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1AD84957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202</w:t>
            </w:r>
            <w:r w:rsidR="009F10D1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B1513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B1513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8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6942840A" w:rsidR="00CC2969" w:rsidRPr="00D21E25" w:rsidRDefault="00B15139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1060 /</w:t>
            </w:r>
            <w:proofErr w:type="gramEnd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dhlee@hrc.co.kr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51B0B5D2" w14:textId="305E554A" w:rsidR="009B5955" w:rsidRPr="000B5820" w:rsidRDefault="009B5955" w:rsidP="000B5820">
            <w:pPr>
              <w:spacing w:after="80" w:line="300" w:lineRule="auto"/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</w:pPr>
            <w:proofErr w:type="spellStart"/>
            <w:r w:rsidRPr="009B5955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영포티</w:t>
            </w:r>
            <w:proofErr w:type="spellEnd"/>
            <w:r w:rsidRPr="009B5955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 부정 인식의 핵심은 행동 이미지</w:t>
            </w:r>
            <w:r w:rsidR="00134467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…</w:t>
            </w:r>
            <w:r w:rsidR="00134467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 </w:t>
            </w:r>
            <w:r w:rsidR="00134467" w:rsidRPr="009B5955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‘기득권 40대’</w:t>
            </w:r>
            <w:r w:rsidR="00134467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는</w:t>
            </w:r>
            <w:r w:rsidR="00134467" w:rsidRPr="009B5955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 14</w:t>
            </w:r>
            <w:r w:rsidR="00134467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%에 그쳐</w:t>
            </w:r>
          </w:p>
          <w:p w14:paraId="331F4101" w14:textId="77777777" w:rsidR="000B5820" w:rsidRPr="000B5820" w:rsidRDefault="000B5820" w:rsidP="000B5820">
            <w:pPr>
              <w:pStyle w:val="a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B582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단어 부정 평가 50%…2030 남성 사이에서 인지도·부정 평가 가장 높아</w:t>
            </w:r>
          </w:p>
          <w:p w14:paraId="1F272287" w14:textId="0DAE44FA" w:rsidR="000B5820" w:rsidRPr="009F10D1" w:rsidRDefault="000B5820" w:rsidP="000B5820">
            <w:pPr>
              <w:pStyle w:val="a3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 w:rsidRPr="000B582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'40대는 운 좋은 세대' 동의 47%·</w:t>
            </w:r>
            <w:proofErr w:type="spellStart"/>
            <w:r w:rsidRPr="000B582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비동의</w:t>
            </w:r>
            <w:proofErr w:type="spellEnd"/>
            <w:r w:rsidRPr="000B582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44% 팽팽…정치 성향 차이도 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원인으로 보기 어려워</w:t>
            </w:r>
          </w:p>
        </w:tc>
      </w:tr>
    </w:tbl>
    <w:p w14:paraId="5F883520" w14:textId="77777777" w:rsidR="00C07AAE" w:rsidRDefault="00C07AAE" w:rsidP="00A07AC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51144FD5" w14:textId="528B96B9" w:rsidR="000B5820" w:rsidRPr="000B5820" w:rsidRDefault="00C6262B" w:rsidP="000B5820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C6262B">
        <w:rPr>
          <w:rFonts w:asciiTheme="minorHAnsi" w:eastAsiaTheme="minorHAnsi" w:hAnsiTheme="minorHAnsi"/>
          <w:sz w:val="22"/>
          <w:szCs w:val="22"/>
        </w:rPr>
        <w:t>영포티에</w:t>
      </w:r>
      <w:proofErr w:type="spellEnd"/>
      <w:r w:rsidRPr="00C6262B">
        <w:rPr>
          <w:rFonts w:asciiTheme="minorHAnsi" w:eastAsiaTheme="minorHAnsi" w:hAnsiTheme="minorHAnsi"/>
          <w:sz w:val="22"/>
          <w:szCs w:val="22"/>
        </w:rPr>
        <w:t xml:space="preserve"> 대한 부정적 인식은 ‘기회를 선점한 기득권 40대’라는 경제적 이미지보다, ‘젊은 척·권위·부적절한 접근’ 같은 행동 이미지와 더 가깝게 나타났다. 특히 ‘기득권 40대’ 이미지는 14%에 그쳐, 경제적 기득권 프레임의 설명력은 제한적이었다.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0B5820" w:rsidRPr="000B5820">
        <w:rPr>
          <w:rFonts w:asciiTheme="minorHAnsi" w:eastAsiaTheme="minorHAnsi" w:hAnsiTheme="minorHAnsi"/>
          <w:sz w:val="22"/>
          <w:szCs w:val="22"/>
        </w:rPr>
        <w:t>한국리서치는 이러한 결과를 담은 「</w:t>
      </w:r>
      <w:proofErr w:type="spellStart"/>
      <w:r w:rsidR="000B5820" w:rsidRPr="000B5820">
        <w:rPr>
          <w:rFonts w:asciiTheme="minorHAnsi" w:eastAsiaTheme="minorHAnsi" w:hAnsiTheme="minorHAnsi"/>
          <w:sz w:val="22"/>
          <w:szCs w:val="22"/>
        </w:rPr>
        <w:t>영포티</w:t>
      </w:r>
      <w:proofErr w:type="spellEnd"/>
      <w:r w:rsidR="000B5820" w:rsidRPr="000B5820">
        <w:rPr>
          <w:rFonts w:asciiTheme="minorHAnsi" w:eastAsiaTheme="minorHAnsi" w:hAnsiTheme="minorHAnsi"/>
          <w:sz w:val="22"/>
          <w:szCs w:val="22"/>
        </w:rPr>
        <w:t xml:space="preserve"> 현상에 대한 인식」 조사를 공개했다.</w:t>
      </w:r>
    </w:p>
    <w:p w14:paraId="134772C0" w14:textId="75A22BB2" w:rsidR="000B5820" w:rsidRPr="000B5820" w:rsidRDefault="000B5820" w:rsidP="000B5820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영포티라는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말을 '알고 있다'는 사람은 전체의 51%였으며, '들어본 적은 있으나 정확히 모른다(34%)'까지 포함하면 85%가 이 용어를 접한 경험이 있었다. 18~29세는 91%가 '알고 있다'고 답한 반면 70세 이상은 25%에 그쳤다.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영포티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단어를 들어본 적</w:t>
      </w:r>
      <w:r w:rsidR="009B5955">
        <w:rPr>
          <w:rFonts w:asciiTheme="minorHAnsi" w:eastAsiaTheme="minorHAnsi" w:hAnsiTheme="minorHAnsi" w:hint="eastAsia"/>
          <w:sz w:val="22"/>
          <w:szCs w:val="22"/>
        </w:rPr>
        <w:t>이</w:t>
      </w:r>
      <w:r w:rsidRPr="000B5820">
        <w:rPr>
          <w:rFonts w:asciiTheme="minorHAnsi" w:eastAsiaTheme="minorHAnsi" w:hAnsiTheme="minorHAnsi"/>
          <w:sz w:val="22"/>
          <w:szCs w:val="22"/>
        </w:rPr>
        <w:t xml:space="preserve"> 있는 850명 중 부정적이라는 응답이 50%, 긍정적이라는 응답은 32%였다. 40대 이하에서는 10명 중 6명이 부정적으로 평가했고, 반면 60대와 70세 이상에서는 긍정적 평가가 우세했다.</w:t>
      </w:r>
    </w:p>
    <w:p w14:paraId="3709F775" w14:textId="072A7BF7" w:rsidR="000B5820" w:rsidRPr="000B5820" w:rsidRDefault="000B5820" w:rsidP="000B5820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lastRenderedPageBreak/>
        <w:t>영포티에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대한 인지도와 부정적 평가는 2030 남성에서 가장 높게 나타났다. 18~3</w:t>
      </w:r>
      <w:r w:rsidR="00134467">
        <w:rPr>
          <w:rFonts w:asciiTheme="minorHAnsi" w:eastAsiaTheme="minorHAnsi" w:hAnsiTheme="minorHAnsi" w:hint="eastAsia"/>
          <w:sz w:val="22"/>
          <w:szCs w:val="22"/>
        </w:rPr>
        <w:t>9</w:t>
      </w:r>
      <w:r w:rsidRPr="000B5820">
        <w:rPr>
          <w:rFonts w:asciiTheme="minorHAnsi" w:eastAsiaTheme="minorHAnsi" w:hAnsiTheme="minorHAnsi"/>
          <w:sz w:val="22"/>
          <w:szCs w:val="22"/>
        </w:rPr>
        <w:t xml:space="preserve">세 남성의 85%가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영포티를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알고 있었으며, 이들 중 63%는 부정적으로 평가했다.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영포티에서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떠오르는 이미지로는 '나이에 맞지 않게 젊은 척하는 40대(49%)', '젊은 세대의 패션·취미·문화를 따라하는 40대(48%)', '권위를 내세우는 40대(41%)'가 상위를 차지했다. 특히 18~29세의 60%가 '젊은 이성에게 부적절하게 접근하는 40대'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를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연상했다. 반면 '기회를 선점한 기득권 40대'는 14%에 불과했고, 2030 남성 사이에서도 15%로 다른 이미지 대비 낮았다. </w:t>
      </w:r>
      <w:proofErr w:type="spellStart"/>
      <w:r w:rsidR="009C0819" w:rsidRPr="009C0819">
        <w:rPr>
          <w:rFonts w:asciiTheme="minorHAnsi" w:eastAsiaTheme="minorHAnsi" w:hAnsiTheme="minorHAnsi"/>
          <w:sz w:val="22"/>
          <w:szCs w:val="22"/>
        </w:rPr>
        <w:t>영포티</w:t>
      </w:r>
      <w:proofErr w:type="spellEnd"/>
      <w:r w:rsidR="009C0819" w:rsidRPr="009C0819">
        <w:rPr>
          <w:rFonts w:asciiTheme="minorHAnsi" w:eastAsiaTheme="minorHAnsi" w:hAnsiTheme="minorHAnsi"/>
          <w:sz w:val="22"/>
          <w:szCs w:val="22"/>
        </w:rPr>
        <w:t xml:space="preserve"> 부정 인식의 중심에 경제적 기득권보다 행동 이미지가 놓여 있음을 보여준다</w:t>
      </w:r>
      <w:r w:rsidRPr="000B5820">
        <w:rPr>
          <w:rFonts w:asciiTheme="minorHAnsi" w:eastAsiaTheme="minorHAnsi" w:hAnsiTheme="minorHAnsi"/>
          <w:sz w:val="22"/>
          <w:szCs w:val="22"/>
        </w:rPr>
        <w:t>.</w:t>
      </w:r>
    </w:p>
    <w:p w14:paraId="146716D4" w14:textId="3D4652C8" w:rsidR="000B5820" w:rsidRPr="000B5820" w:rsidRDefault="000B5820" w:rsidP="000B5820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0B5820">
        <w:rPr>
          <w:rFonts w:asciiTheme="minorHAnsi" w:eastAsiaTheme="minorHAnsi" w:hAnsiTheme="minorHAnsi"/>
          <w:sz w:val="22"/>
          <w:szCs w:val="22"/>
        </w:rPr>
        <w:t xml:space="preserve">경제적 기회에 대한 인식을 살펴봐도 40대가 기득권이라는 시각은 </w:t>
      </w:r>
      <w:r w:rsidR="009B5955">
        <w:rPr>
          <w:rFonts w:asciiTheme="minorHAnsi" w:eastAsiaTheme="minorHAnsi" w:hAnsiTheme="minorHAnsi" w:hint="eastAsia"/>
          <w:sz w:val="22"/>
          <w:szCs w:val="22"/>
        </w:rPr>
        <w:t>뚜렷하지 않았다</w:t>
      </w:r>
      <w:r w:rsidRPr="000B5820">
        <w:rPr>
          <w:rFonts w:asciiTheme="minorHAnsi" w:eastAsiaTheme="minorHAnsi" w:hAnsiTheme="minorHAnsi"/>
          <w:sz w:val="22"/>
          <w:szCs w:val="22"/>
        </w:rPr>
        <w:t xml:space="preserve">. '40대는 부동산 상승기에 자산을 형성한 운 좋은 세대'라는 인식에는 동의(47%)와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비동의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(44%)가 팽팽했으며, 당사자인 40대는 69%가 동의하지 않았다. 정치적 성향 차이 역시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영포티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현상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을 설명하는 주요 이유로 </w:t>
      </w:r>
      <w:r w:rsidRPr="000B5820">
        <w:rPr>
          <w:rFonts w:asciiTheme="minorHAnsi" w:eastAsiaTheme="minorHAnsi" w:hAnsiTheme="minorHAnsi"/>
          <w:sz w:val="22"/>
          <w:szCs w:val="22"/>
        </w:rPr>
        <w:t xml:space="preserve">보기 어려웠다.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영포티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단어 이미지에 대한 평가에서 이념성향에 따른 차이는 나타나지 않았으며, '40대는 정치적으로 편향되어 있다'는 고정관념에 대해서도 동의(46%)와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비동의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>(44%)가 엇갈</w:t>
      </w:r>
      <w:r w:rsidR="009B5955">
        <w:rPr>
          <w:rFonts w:asciiTheme="minorHAnsi" w:eastAsiaTheme="minorHAnsi" w:hAnsiTheme="minorHAnsi" w:hint="eastAsia"/>
          <w:sz w:val="22"/>
          <w:szCs w:val="22"/>
        </w:rPr>
        <w:t>렸다</w:t>
      </w:r>
      <w:r w:rsidRPr="000B5820">
        <w:rPr>
          <w:rFonts w:asciiTheme="minorHAnsi" w:eastAsiaTheme="minorHAnsi" w:hAnsiTheme="minorHAnsi"/>
          <w:sz w:val="22"/>
          <w:szCs w:val="22"/>
        </w:rPr>
        <w:t>.</w:t>
      </w:r>
    </w:p>
    <w:p w14:paraId="51E375E4" w14:textId="086AB285" w:rsidR="000B5820" w:rsidRPr="000B5820" w:rsidRDefault="000B5820" w:rsidP="000B5820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0B5820">
        <w:rPr>
          <w:rFonts w:asciiTheme="minorHAnsi" w:eastAsiaTheme="minorHAnsi" w:hAnsiTheme="minorHAnsi"/>
          <w:sz w:val="22"/>
          <w:szCs w:val="22"/>
        </w:rPr>
        <w:t>한국리서치 이동한 수석연구원은 "</w:t>
      </w:r>
      <w:r w:rsidR="009B5955" w:rsidRPr="009B5955">
        <w:rPr>
          <w:rFonts w:asciiTheme="minorHAnsi" w:eastAsiaTheme="minorHAnsi" w:hAnsiTheme="minorHAnsi"/>
          <w:sz w:val="22"/>
          <w:szCs w:val="22"/>
        </w:rPr>
        <w:t xml:space="preserve">이번 조사에서 </w:t>
      </w:r>
      <w:proofErr w:type="spellStart"/>
      <w:r w:rsidR="009B5955" w:rsidRPr="009B5955">
        <w:rPr>
          <w:rFonts w:asciiTheme="minorHAnsi" w:eastAsiaTheme="minorHAnsi" w:hAnsiTheme="minorHAnsi"/>
          <w:sz w:val="22"/>
          <w:szCs w:val="22"/>
        </w:rPr>
        <w:t>영포티에</w:t>
      </w:r>
      <w:proofErr w:type="spellEnd"/>
      <w:r w:rsidR="009B5955" w:rsidRPr="009B5955">
        <w:rPr>
          <w:rFonts w:asciiTheme="minorHAnsi" w:eastAsiaTheme="minorHAnsi" w:hAnsiTheme="minorHAnsi"/>
          <w:sz w:val="22"/>
          <w:szCs w:val="22"/>
        </w:rPr>
        <w:t xml:space="preserve"> 대한 부정</w:t>
      </w:r>
      <w:r w:rsidR="009B5955">
        <w:rPr>
          <w:rFonts w:asciiTheme="minorHAnsi" w:eastAsiaTheme="minorHAnsi" w:hAnsiTheme="minorHAnsi" w:hint="eastAsia"/>
          <w:sz w:val="22"/>
          <w:szCs w:val="22"/>
        </w:rPr>
        <w:t>적</w:t>
      </w:r>
      <w:r w:rsidR="009B5955" w:rsidRPr="009B5955">
        <w:rPr>
          <w:rFonts w:asciiTheme="minorHAnsi" w:eastAsiaTheme="minorHAnsi" w:hAnsiTheme="minorHAnsi"/>
          <w:sz w:val="22"/>
          <w:szCs w:val="22"/>
        </w:rPr>
        <w:t xml:space="preserve"> 인식은 경제적 기득권 이미지보다 ‘젊은 척·권위·부적절한 접근’ 같은 행동 이미지와 더 가깝게 나타났다. </w:t>
      </w:r>
      <w:r w:rsidR="00C6262B" w:rsidRPr="00C6262B">
        <w:rPr>
          <w:rFonts w:asciiTheme="minorHAnsi" w:eastAsiaTheme="minorHAnsi" w:hAnsiTheme="minorHAnsi"/>
          <w:sz w:val="22"/>
          <w:szCs w:val="22"/>
        </w:rPr>
        <w:t>경제적 박탈감이나 정치 성향 차이보다</w:t>
      </w:r>
      <w:r w:rsidR="00C6262B">
        <w:rPr>
          <w:rFonts w:asciiTheme="minorHAnsi" w:eastAsiaTheme="minorHAnsi" w:hAnsiTheme="minorHAnsi" w:hint="eastAsia"/>
          <w:sz w:val="22"/>
          <w:szCs w:val="22"/>
        </w:rPr>
        <w:t>는</w:t>
      </w:r>
      <w:r w:rsidR="00C6262B" w:rsidRPr="00C6262B">
        <w:rPr>
          <w:rFonts w:asciiTheme="minorHAnsi" w:eastAsiaTheme="minorHAnsi" w:hAnsiTheme="minorHAnsi"/>
          <w:sz w:val="22"/>
          <w:szCs w:val="22"/>
        </w:rPr>
        <w:t xml:space="preserve"> 행동 양식이 </w:t>
      </w:r>
      <w:proofErr w:type="spellStart"/>
      <w:r w:rsidR="00C6262B" w:rsidRPr="00C6262B">
        <w:rPr>
          <w:rFonts w:asciiTheme="minorHAnsi" w:eastAsiaTheme="minorHAnsi" w:hAnsiTheme="minorHAnsi"/>
          <w:sz w:val="22"/>
          <w:szCs w:val="22"/>
        </w:rPr>
        <w:t>영포티</w:t>
      </w:r>
      <w:r w:rsidR="00C6262B">
        <w:rPr>
          <w:rFonts w:asciiTheme="minorHAnsi" w:eastAsiaTheme="minorHAnsi" w:hAnsiTheme="minorHAnsi" w:hint="eastAsia"/>
          <w:sz w:val="22"/>
          <w:szCs w:val="22"/>
        </w:rPr>
        <w:t>에</w:t>
      </w:r>
      <w:proofErr w:type="spellEnd"/>
      <w:r w:rsidR="00C6262B" w:rsidRPr="00C6262B">
        <w:rPr>
          <w:rFonts w:asciiTheme="minorHAnsi" w:eastAsiaTheme="minorHAnsi" w:hAnsiTheme="minorHAnsi"/>
          <w:sz w:val="22"/>
          <w:szCs w:val="22"/>
        </w:rPr>
        <w:t xml:space="preserve"> </w:t>
      </w:r>
      <w:r w:rsidR="00C6262B">
        <w:rPr>
          <w:rFonts w:asciiTheme="minorHAnsi" w:eastAsiaTheme="minorHAnsi" w:hAnsiTheme="minorHAnsi" w:hint="eastAsia"/>
          <w:sz w:val="22"/>
          <w:szCs w:val="22"/>
        </w:rPr>
        <w:t xml:space="preserve">대한 </w:t>
      </w:r>
      <w:r w:rsidR="00C6262B" w:rsidRPr="00C6262B">
        <w:rPr>
          <w:rFonts w:asciiTheme="minorHAnsi" w:eastAsiaTheme="minorHAnsi" w:hAnsiTheme="minorHAnsi"/>
          <w:sz w:val="22"/>
          <w:szCs w:val="22"/>
        </w:rPr>
        <w:t>부정</w:t>
      </w:r>
      <w:r w:rsidR="00C6262B">
        <w:rPr>
          <w:rFonts w:asciiTheme="minorHAnsi" w:eastAsiaTheme="minorHAnsi" w:hAnsiTheme="minorHAnsi" w:hint="eastAsia"/>
          <w:sz w:val="22"/>
          <w:szCs w:val="22"/>
        </w:rPr>
        <w:t>적</w:t>
      </w:r>
      <w:r w:rsidR="00C6262B" w:rsidRPr="00C6262B">
        <w:rPr>
          <w:rFonts w:asciiTheme="minorHAnsi" w:eastAsiaTheme="minorHAnsi" w:hAnsiTheme="minorHAnsi"/>
          <w:sz w:val="22"/>
          <w:szCs w:val="22"/>
        </w:rPr>
        <w:t xml:space="preserve"> 인식을 이해하는 데 더 중요한 단서로 보인다</w:t>
      </w:r>
      <w:r w:rsidRPr="000B5820">
        <w:rPr>
          <w:rFonts w:asciiTheme="minorHAnsi" w:eastAsiaTheme="minorHAnsi" w:hAnsiTheme="minorHAnsi"/>
          <w:sz w:val="22"/>
          <w:szCs w:val="22"/>
        </w:rPr>
        <w:t>"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며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, "2·30대와 40대 모두 상대 세대가 자신을 이해하려 노력하지 않는다고 인식하고 있다. 특정 세대를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낙인찍기보다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세대 간 경험과 가치관의 차이를 인정하는 접근이 필요하다"고 덧붙였다.</w:t>
      </w:r>
    </w:p>
    <w:p w14:paraId="1E2E927B" w14:textId="77777777" w:rsidR="000B5820" w:rsidRPr="000B5820" w:rsidRDefault="000B5820" w:rsidP="000B5820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0B5820">
        <w:rPr>
          <w:rFonts w:asciiTheme="minorHAnsi" w:eastAsiaTheme="minorHAnsi" w:hAnsiTheme="minorHAnsi"/>
          <w:sz w:val="22"/>
          <w:szCs w:val="22"/>
        </w:rPr>
        <w:t xml:space="preserve">이번 조사는 한국리서치가 전국 만 18세 이상 성인 남녀 1,000명을 대상으로 2026년 2월 6일부터 9일까지 실시한 </w:t>
      </w:r>
      <w:proofErr w:type="spellStart"/>
      <w:r w:rsidRPr="000B5820">
        <w:rPr>
          <w:rFonts w:asciiTheme="minorHAnsi" w:eastAsiaTheme="minorHAnsi" w:hAnsiTheme="minorHAnsi"/>
          <w:sz w:val="22"/>
          <w:szCs w:val="22"/>
        </w:rPr>
        <w:t>웹조사</w:t>
      </w:r>
      <w:proofErr w:type="spellEnd"/>
      <w:r w:rsidRPr="000B5820">
        <w:rPr>
          <w:rFonts w:asciiTheme="minorHAnsi" w:eastAsiaTheme="minorHAnsi" w:hAnsiTheme="minorHAnsi"/>
          <w:sz w:val="22"/>
          <w:szCs w:val="22"/>
        </w:rPr>
        <w:t xml:space="preserve"> 결과다. 표본은 지역·성별·연령별 비례할당추출 방식으로 구성했으며, 표본오차는 95% 신뢰수준에서 최대 ±3.1%p다. 자세한 조사 결과는 한국리서치 정기조사 「여론 속의 여론」 홈페이지에서 확인할 수 있다.</w:t>
      </w:r>
    </w:p>
    <w:p w14:paraId="70141E04" w14:textId="77777777" w:rsidR="001E1367" w:rsidRPr="000B5820" w:rsidRDefault="001E1367" w:rsidP="00442A26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</w:p>
    <w:p w14:paraId="7309D0DB" w14:textId="6312E90B" w:rsidR="00310B62" w:rsidRDefault="00310B62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187417FE" w14:textId="461D2C84" w:rsidR="005B2344" w:rsidRPr="00300357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</w:p>
    <w:p w14:paraId="61978011" w14:textId="77777777" w:rsidR="00310B62" w:rsidRDefault="00310B62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</w:p>
    <w:p w14:paraId="34EEDA16" w14:textId="0CF58C19" w:rsidR="00310B62" w:rsidRPr="005B2344" w:rsidRDefault="00C252CB" w:rsidP="00C252CB">
      <w:pPr>
        <w:pStyle w:val="a3"/>
        <w:rPr>
          <w:rFonts w:asciiTheme="minorHAnsi" w:eastAsiaTheme="minorHAnsi" w:hAnsiTheme="minorHAnsi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  <w:sz w:val="18"/>
          <w:szCs w:val="18"/>
        </w:rPr>
        <w:lastRenderedPageBreak/>
        <w:drawing>
          <wp:inline distT="0" distB="0" distL="0" distR="0" wp14:anchorId="706B93AE" wp14:editId="38AE2CB2">
            <wp:extent cx="5803900" cy="4231005"/>
            <wp:effectExtent l="0" t="0" r="6350" b="0"/>
            <wp:docPr id="211207705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253B9" w14:textId="323AB14C" w:rsidR="00C252CB" w:rsidRDefault="00C252CB" w:rsidP="00C252CB">
      <w:pPr>
        <w:spacing w:before="200" w:after="60" w:line="276" w:lineRule="auto"/>
        <w:rPr>
          <w:rFonts w:ascii="맑은 고딕" w:eastAsia="맑은 고딕" w:hAnsi="맑은 고딕" w:cs="맑은 고딕"/>
          <w:color w:val="000000"/>
          <w:sz w:val="19"/>
          <w:szCs w:val="19"/>
        </w:rPr>
      </w:pPr>
      <w:r>
        <w:rPr>
          <w:rFonts w:ascii="맑은 고딕" w:eastAsia="맑은 고딕" w:hAnsi="맑은 고딕" w:cs="맑은 고딕"/>
          <w:color w:val="000000"/>
          <w:sz w:val="19"/>
          <w:szCs w:val="19"/>
        </w:rPr>
        <w:t xml:space="preserve">[그림 1] </w:t>
      </w:r>
      <w:proofErr w:type="spellStart"/>
      <w:r>
        <w:rPr>
          <w:rFonts w:ascii="맑은 고딕" w:eastAsia="맑은 고딕" w:hAnsi="맑은 고딕" w:cs="맑은 고딕"/>
          <w:color w:val="000000"/>
          <w:sz w:val="19"/>
          <w:szCs w:val="19"/>
        </w:rPr>
        <w:t>영포티</w:t>
      </w:r>
      <w:proofErr w:type="spellEnd"/>
      <w:r>
        <w:rPr>
          <w:rFonts w:ascii="맑은 고딕" w:eastAsia="맑은 고딕" w:hAnsi="맑은 고딕" w:cs="맑은 고딕"/>
          <w:color w:val="000000"/>
          <w:sz w:val="19"/>
          <w:szCs w:val="19"/>
        </w:rPr>
        <w:t xml:space="preserve"> 단어에서 떠오르는 이미지: '젊은 척(49%)', '권위 내세움(41%)' 등 </w:t>
      </w:r>
      <w:r>
        <w:rPr>
          <w:rFonts w:ascii="맑은 고딕" w:eastAsia="맑은 고딕" w:hAnsi="맑은 고딕" w:cs="맑은 고딕" w:hint="eastAsia"/>
          <w:color w:val="000000"/>
          <w:sz w:val="19"/>
          <w:szCs w:val="19"/>
        </w:rPr>
        <w:t>대체로</w:t>
      </w:r>
      <w:r>
        <w:rPr>
          <w:rFonts w:ascii="맑은 고딕" w:eastAsia="맑은 고딕" w:hAnsi="맑은 고딕" w:cs="맑은 고딕"/>
          <w:color w:val="000000"/>
          <w:sz w:val="19"/>
          <w:szCs w:val="19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19"/>
          <w:szCs w:val="19"/>
        </w:rPr>
        <w:t xml:space="preserve">부정적인 </w:t>
      </w:r>
      <w:r>
        <w:rPr>
          <w:rFonts w:ascii="맑은 고딕" w:eastAsia="맑은 고딕" w:hAnsi="맑은 고딕" w:cs="맑은 고딕"/>
          <w:color w:val="000000"/>
          <w:sz w:val="19"/>
          <w:szCs w:val="19"/>
        </w:rPr>
        <w:t>이미지가 우세한 반면, '기회를 선점한 기득권 40대(14%)'는 상대적으로 낮다.</w:t>
      </w:r>
    </w:p>
    <w:p w14:paraId="5FEA2D61" w14:textId="77777777" w:rsidR="00C252CB" w:rsidRDefault="00C252CB" w:rsidP="00C252CB">
      <w:pPr>
        <w:pStyle w:val="a3"/>
        <w:rPr>
          <w:rFonts w:eastAsiaTheme="minorEastAsia"/>
        </w:rPr>
      </w:pPr>
    </w:p>
    <w:p w14:paraId="06E50660" w14:textId="7F495510" w:rsidR="00C252CB" w:rsidRPr="00C252CB" w:rsidRDefault="00C252CB" w:rsidP="00C252CB">
      <w:pPr>
        <w:pStyle w:val="a3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010F9EF7" wp14:editId="0239D266">
            <wp:extent cx="5883275" cy="5114925"/>
            <wp:effectExtent l="0" t="0" r="0" b="9525"/>
            <wp:docPr id="128089851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511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2A0B8" w14:textId="77777777" w:rsidR="00C252CB" w:rsidRDefault="00C252CB" w:rsidP="00C252CB">
      <w:pPr>
        <w:spacing w:before="60" w:after="60" w:line="276" w:lineRule="auto"/>
      </w:pPr>
      <w:r>
        <w:rPr>
          <w:rFonts w:ascii="맑은 고딕" w:eastAsia="맑은 고딕" w:hAnsi="맑은 고딕" w:cs="맑은 고딕"/>
          <w:color w:val="000000"/>
          <w:sz w:val="19"/>
          <w:szCs w:val="19"/>
        </w:rPr>
        <w:t xml:space="preserve">[그림 2] 성별·연령대별 </w:t>
      </w:r>
      <w:proofErr w:type="spellStart"/>
      <w:r>
        <w:rPr>
          <w:rFonts w:ascii="맑은 고딕" w:eastAsia="맑은 고딕" w:hAnsi="맑은 고딕" w:cs="맑은 고딕"/>
          <w:color w:val="000000"/>
          <w:sz w:val="19"/>
          <w:szCs w:val="19"/>
        </w:rPr>
        <w:t>영포티</w:t>
      </w:r>
      <w:proofErr w:type="spellEnd"/>
      <w:r>
        <w:rPr>
          <w:rFonts w:ascii="맑은 고딕" w:eastAsia="맑은 고딕" w:hAnsi="맑은 고딕" w:cs="맑은 고딕"/>
          <w:color w:val="000000"/>
          <w:sz w:val="19"/>
          <w:szCs w:val="19"/>
        </w:rPr>
        <w:t xml:space="preserve"> 단어 인지도 및 이미지: 2030 남성의 85%가 </w:t>
      </w:r>
      <w:proofErr w:type="spellStart"/>
      <w:r>
        <w:rPr>
          <w:rFonts w:ascii="맑은 고딕" w:eastAsia="맑은 고딕" w:hAnsi="맑은 고딕" w:cs="맑은 고딕"/>
          <w:color w:val="000000"/>
          <w:sz w:val="19"/>
          <w:szCs w:val="19"/>
        </w:rPr>
        <w:t>영포티를</w:t>
      </w:r>
      <w:proofErr w:type="spellEnd"/>
      <w:r>
        <w:rPr>
          <w:rFonts w:ascii="맑은 고딕" w:eastAsia="맑은 고딕" w:hAnsi="맑은 고딕" w:cs="맑은 고딕"/>
          <w:color w:val="000000"/>
          <w:sz w:val="19"/>
          <w:szCs w:val="19"/>
        </w:rPr>
        <w:t xml:space="preserve"> 알고 있으며, 단어 인지자 중 63%가 부정적으로 인식한다.</w:t>
      </w:r>
    </w:p>
    <w:p w14:paraId="7AFCACCC" w14:textId="77777777" w:rsidR="005B2344" w:rsidRPr="00C252CB" w:rsidRDefault="005B2344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sectPr w:rsidR="005B2344" w:rsidRPr="00C252CB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F3D4" w14:textId="77777777" w:rsidR="00A736F1" w:rsidRDefault="00A736F1" w:rsidP="007A657B">
      <w:pPr>
        <w:spacing w:after="0" w:line="240" w:lineRule="auto"/>
      </w:pPr>
      <w:r>
        <w:separator/>
      </w:r>
    </w:p>
  </w:endnote>
  <w:endnote w:type="continuationSeparator" w:id="0">
    <w:p w14:paraId="700DDA6F" w14:textId="77777777" w:rsidR="00A736F1" w:rsidRDefault="00A736F1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6F8B" w14:textId="77777777" w:rsidR="00A736F1" w:rsidRDefault="00A736F1" w:rsidP="007A657B">
      <w:pPr>
        <w:spacing w:after="0" w:line="240" w:lineRule="auto"/>
      </w:pPr>
      <w:r>
        <w:separator/>
      </w:r>
    </w:p>
  </w:footnote>
  <w:footnote w:type="continuationSeparator" w:id="0">
    <w:p w14:paraId="1DF4B9C0" w14:textId="77777777" w:rsidR="00A736F1" w:rsidRDefault="00A736F1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5021C"/>
    <w:rsid w:val="0009221D"/>
    <w:rsid w:val="000B5820"/>
    <w:rsid w:val="000F1F70"/>
    <w:rsid w:val="00107A99"/>
    <w:rsid w:val="00126CDF"/>
    <w:rsid w:val="00134467"/>
    <w:rsid w:val="00155A8F"/>
    <w:rsid w:val="00160EE5"/>
    <w:rsid w:val="001657DD"/>
    <w:rsid w:val="00167A6E"/>
    <w:rsid w:val="001821CA"/>
    <w:rsid w:val="001A25B2"/>
    <w:rsid w:val="001C1889"/>
    <w:rsid w:val="001E1367"/>
    <w:rsid w:val="001E77E4"/>
    <w:rsid w:val="001E78F2"/>
    <w:rsid w:val="00204F13"/>
    <w:rsid w:val="00216C85"/>
    <w:rsid w:val="00225665"/>
    <w:rsid w:val="00234B0C"/>
    <w:rsid w:val="002472DA"/>
    <w:rsid w:val="002635FD"/>
    <w:rsid w:val="002838B7"/>
    <w:rsid w:val="002A1003"/>
    <w:rsid w:val="002A3544"/>
    <w:rsid w:val="002B430B"/>
    <w:rsid w:val="00300357"/>
    <w:rsid w:val="00310B62"/>
    <w:rsid w:val="00312CB9"/>
    <w:rsid w:val="003145D6"/>
    <w:rsid w:val="0031616C"/>
    <w:rsid w:val="00327947"/>
    <w:rsid w:val="003406E5"/>
    <w:rsid w:val="0034403E"/>
    <w:rsid w:val="0035344C"/>
    <w:rsid w:val="003664DD"/>
    <w:rsid w:val="00370139"/>
    <w:rsid w:val="00383C5B"/>
    <w:rsid w:val="00395975"/>
    <w:rsid w:val="003A1536"/>
    <w:rsid w:val="003A6919"/>
    <w:rsid w:val="003D5F4B"/>
    <w:rsid w:val="00440831"/>
    <w:rsid w:val="00442A26"/>
    <w:rsid w:val="004516B4"/>
    <w:rsid w:val="00463750"/>
    <w:rsid w:val="004639A9"/>
    <w:rsid w:val="00473777"/>
    <w:rsid w:val="00480BA6"/>
    <w:rsid w:val="00486462"/>
    <w:rsid w:val="00487F93"/>
    <w:rsid w:val="00495974"/>
    <w:rsid w:val="004A66B3"/>
    <w:rsid w:val="004B078F"/>
    <w:rsid w:val="004B17BE"/>
    <w:rsid w:val="004D018E"/>
    <w:rsid w:val="004F0ABD"/>
    <w:rsid w:val="005037F5"/>
    <w:rsid w:val="00513E6C"/>
    <w:rsid w:val="0052488E"/>
    <w:rsid w:val="00532019"/>
    <w:rsid w:val="00554BB2"/>
    <w:rsid w:val="00557B33"/>
    <w:rsid w:val="005845EF"/>
    <w:rsid w:val="005A10A5"/>
    <w:rsid w:val="005B2344"/>
    <w:rsid w:val="005E1E56"/>
    <w:rsid w:val="005E6388"/>
    <w:rsid w:val="005F59F8"/>
    <w:rsid w:val="00607602"/>
    <w:rsid w:val="006121B8"/>
    <w:rsid w:val="00655FDE"/>
    <w:rsid w:val="00661288"/>
    <w:rsid w:val="00663B92"/>
    <w:rsid w:val="00664F01"/>
    <w:rsid w:val="00673CF3"/>
    <w:rsid w:val="006919F9"/>
    <w:rsid w:val="00691EA7"/>
    <w:rsid w:val="006A7154"/>
    <w:rsid w:val="006C777F"/>
    <w:rsid w:val="006E308F"/>
    <w:rsid w:val="0070020B"/>
    <w:rsid w:val="007464DC"/>
    <w:rsid w:val="007577DE"/>
    <w:rsid w:val="00760C0F"/>
    <w:rsid w:val="00762934"/>
    <w:rsid w:val="00772D04"/>
    <w:rsid w:val="007809A6"/>
    <w:rsid w:val="0078602F"/>
    <w:rsid w:val="007A59F3"/>
    <w:rsid w:val="007A657B"/>
    <w:rsid w:val="007B2CCB"/>
    <w:rsid w:val="007C3E51"/>
    <w:rsid w:val="007E5768"/>
    <w:rsid w:val="007F1A6B"/>
    <w:rsid w:val="007F2D0D"/>
    <w:rsid w:val="007F76D9"/>
    <w:rsid w:val="00802812"/>
    <w:rsid w:val="008105E3"/>
    <w:rsid w:val="00820EB2"/>
    <w:rsid w:val="00827BB1"/>
    <w:rsid w:val="00846640"/>
    <w:rsid w:val="008553C2"/>
    <w:rsid w:val="008567DC"/>
    <w:rsid w:val="008604A1"/>
    <w:rsid w:val="00867546"/>
    <w:rsid w:val="008B43D8"/>
    <w:rsid w:val="008D6DDC"/>
    <w:rsid w:val="008E52B0"/>
    <w:rsid w:val="008E7B24"/>
    <w:rsid w:val="008F03DC"/>
    <w:rsid w:val="009034F2"/>
    <w:rsid w:val="009254DB"/>
    <w:rsid w:val="00946774"/>
    <w:rsid w:val="00956600"/>
    <w:rsid w:val="00957AAF"/>
    <w:rsid w:val="00962A01"/>
    <w:rsid w:val="00967C3D"/>
    <w:rsid w:val="009704EE"/>
    <w:rsid w:val="00981D1A"/>
    <w:rsid w:val="0099044A"/>
    <w:rsid w:val="009A5574"/>
    <w:rsid w:val="009B5955"/>
    <w:rsid w:val="009C0819"/>
    <w:rsid w:val="009C4D5A"/>
    <w:rsid w:val="009E3C65"/>
    <w:rsid w:val="009F10D1"/>
    <w:rsid w:val="009F6C99"/>
    <w:rsid w:val="00A01CB7"/>
    <w:rsid w:val="00A07AC1"/>
    <w:rsid w:val="00A202F8"/>
    <w:rsid w:val="00A31810"/>
    <w:rsid w:val="00A425B1"/>
    <w:rsid w:val="00A47E8E"/>
    <w:rsid w:val="00A50937"/>
    <w:rsid w:val="00A547FE"/>
    <w:rsid w:val="00A6164C"/>
    <w:rsid w:val="00A62BDC"/>
    <w:rsid w:val="00A73417"/>
    <w:rsid w:val="00A736F1"/>
    <w:rsid w:val="00A76313"/>
    <w:rsid w:val="00AA11EB"/>
    <w:rsid w:val="00AA289E"/>
    <w:rsid w:val="00AA3EFC"/>
    <w:rsid w:val="00AD0772"/>
    <w:rsid w:val="00AD4129"/>
    <w:rsid w:val="00AE29EB"/>
    <w:rsid w:val="00B045F7"/>
    <w:rsid w:val="00B05635"/>
    <w:rsid w:val="00B14D85"/>
    <w:rsid w:val="00B15139"/>
    <w:rsid w:val="00B34112"/>
    <w:rsid w:val="00B851F3"/>
    <w:rsid w:val="00BB567E"/>
    <w:rsid w:val="00BC2AFC"/>
    <w:rsid w:val="00BC6C1D"/>
    <w:rsid w:val="00BD3AD2"/>
    <w:rsid w:val="00BE4AB3"/>
    <w:rsid w:val="00BF2194"/>
    <w:rsid w:val="00BF48C6"/>
    <w:rsid w:val="00C02BDE"/>
    <w:rsid w:val="00C035EC"/>
    <w:rsid w:val="00C07AAE"/>
    <w:rsid w:val="00C13166"/>
    <w:rsid w:val="00C1488A"/>
    <w:rsid w:val="00C1747F"/>
    <w:rsid w:val="00C252CB"/>
    <w:rsid w:val="00C2603D"/>
    <w:rsid w:val="00C462B4"/>
    <w:rsid w:val="00C6262B"/>
    <w:rsid w:val="00C761B9"/>
    <w:rsid w:val="00C85E47"/>
    <w:rsid w:val="00CC2969"/>
    <w:rsid w:val="00CF0DE2"/>
    <w:rsid w:val="00D21E25"/>
    <w:rsid w:val="00D22766"/>
    <w:rsid w:val="00D272C8"/>
    <w:rsid w:val="00D30DF3"/>
    <w:rsid w:val="00D32117"/>
    <w:rsid w:val="00D66D32"/>
    <w:rsid w:val="00DA51E2"/>
    <w:rsid w:val="00DB26A0"/>
    <w:rsid w:val="00DB6F66"/>
    <w:rsid w:val="00DD3BAF"/>
    <w:rsid w:val="00DD543E"/>
    <w:rsid w:val="00DD61CE"/>
    <w:rsid w:val="00DE6444"/>
    <w:rsid w:val="00DF30F7"/>
    <w:rsid w:val="00E05EA8"/>
    <w:rsid w:val="00E544D4"/>
    <w:rsid w:val="00E655F0"/>
    <w:rsid w:val="00E70513"/>
    <w:rsid w:val="00E857FB"/>
    <w:rsid w:val="00EA7432"/>
    <w:rsid w:val="00ED327A"/>
    <w:rsid w:val="00EE6CF7"/>
    <w:rsid w:val="00EF039C"/>
    <w:rsid w:val="00F2082C"/>
    <w:rsid w:val="00F30D46"/>
    <w:rsid w:val="00F810CE"/>
    <w:rsid w:val="00F8524E"/>
    <w:rsid w:val="00F943C9"/>
    <w:rsid w:val="00FA0D1F"/>
    <w:rsid w:val="00FA6259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450</Words>
  <Characters>1676</Characters>
  <Application>Microsoft Office Word</Application>
  <DocSecurity>0</DocSecurity>
  <Lines>93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8</cp:revision>
  <cp:lastPrinted>2025-09-23T02:19:00Z</cp:lastPrinted>
  <dcterms:created xsi:type="dcterms:W3CDTF">2026-04-06T10:26:00Z</dcterms:created>
  <dcterms:modified xsi:type="dcterms:W3CDTF">2026-04-07T01:10:00Z</dcterms:modified>
  <cp:version>1100.0100.01</cp:version>
</cp:coreProperties>
</file>