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9781" w:type="dxa"/>
        <w:tblLayout w:type="fixed"/>
        <w:tblLook w:val="04A0" w:firstRow="1" w:lastRow="0" w:firstColumn="1" w:lastColumn="0" w:noHBand="0" w:noVBand="1"/>
      </w:tblPr>
      <w:tblGrid>
        <w:gridCol w:w="1115"/>
        <w:gridCol w:w="2571"/>
        <w:gridCol w:w="278"/>
        <w:gridCol w:w="827"/>
        <w:gridCol w:w="142"/>
        <w:gridCol w:w="596"/>
        <w:gridCol w:w="89"/>
        <w:gridCol w:w="285"/>
        <w:gridCol w:w="542"/>
        <w:gridCol w:w="427"/>
        <w:gridCol w:w="400"/>
        <w:gridCol w:w="570"/>
        <w:gridCol w:w="257"/>
        <w:gridCol w:w="712"/>
        <w:gridCol w:w="970"/>
      </w:tblGrid>
      <w:tr w:rsidR="00487F93" w14:paraId="02753586" w14:textId="77777777" w:rsidTr="004B17BE">
        <w:trPr>
          <w:trHeight w:val="1701"/>
        </w:trPr>
        <w:tc>
          <w:tcPr>
            <w:tcW w:w="3686" w:type="dxa"/>
            <w:gridSpan w:val="2"/>
            <w:tcBorders>
              <w:top w:val="nil"/>
              <w:left w:val="nil"/>
              <w:bottom w:val="nil"/>
              <w:right w:val="single" w:sz="4" w:space="0" w:color="auto"/>
            </w:tcBorders>
            <w:vAlign w:val="center"/>
          </w:tcPr>
          <w:p w14:paraId="7B89B65C" w14:textId="77777777" w:rsidR="00487F93" w:rsidRDefault="00487F93" w:rsidP="00487F93">
            <w:pPr>
              <w:pStyle w:val="a3"/>
              <w:jc w:val="center"/>
              <w:rPr>
                <w:rStyle w:val="a4"/>
                <w:rFonts w:asciiTheme="minorHAnsi" w:eastAsiaTheme="minorHAnsi" w:hAnsiTheme="minorHAnsi"/>
              </w:rPr>
            </w:pPr>
            <w:r>
              <w:rPr>
                <w:rStyle w:val="a4"/>
                <w:rFonts w:asciiTheme="minorHAnsi" w:eastAsiaTheme="minorHAnsi" w:hAnsiTheme="minorHAnsi"/>
                <w:noProof/>
              </w:rPr>
              <w:drawing>
                <wp:inline distT="0" distB="0" distL="0" distR="0" wp14:anchorId="594B7A1C" wp14:editId="0467B73F">
                  <wp:extent cx="1781452" cy="609600"/>
                  <wp:effectExtent l="0" t="0" r="9525" b="0"/>
                  <wp:docPr id="113949156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0660" cy="619595"/>
                          </a:xfrm>
                          <a:prstGeom prst="rect">
                            <a:avLst/>
                          </a:prstGeom>
                          <a:noFill/>
                          <a:ln>
                            <a:noFill/>
                          </a:ln>
                        </pic:spPr>
                      </pic:pic>
                    </a:graphicData>
                  </a:graphic>
                </wp:inline>
              </w:drawing>
            </w:r>
          </w:p>
        </w:tc>
        <w:tc>
          <w:tcPr>
            <w:tcW w:w="6095" w:type="dxa"/>
            <w:gridSpan w:val="13"/>
            <w:tcBorders>
              <w:top w:val="nil"/>
              <w:left w:val="single" w:sz="4" w:space="0" w:color="auto"/>
              <w:bottom w:val="nil"/>
              <w:right w:val="nil"/>
            </w:tcBorders>
            <w:vAlign w:val="center"/>
          </w:tcPr>
          <w:p w14:paraId="1B7F6C94" w14:textId="4FBA7DC5" w:rsidR="00487F93" w:rsidRPr="00126CDF" w:rsidRDefault="00487F93" w:rsidP="007A657B">
            <w:pPr>
              <w:pStyle w:val="a3"/>
              <w:jc w:val="center"/>
              <w:rPr>
                <w:rStyle w:val="a4"/>
                <w:rFonts w:asciiTheme="minorHAnsi" w:eastAsiaTheme="minorHAnsi" w:hAnsiTheme="minorHAnsi"/>
                <w:sz w:val="72"/>
                <w:szCs w:val="72"/>
              </w:rPr>
            </w:pPr>
            <w:r w:rsidRPr="00126CDF">
              <w:rPr>
                <w:rStyle w:val="a4"/>
                <w:rFonts w:asciiTheme="minorHAnsi" w:eastAsiaTheme="minorHAnsi" w:hAnsiTheme="minorHAnsi" w:hint="eastAsia"/>
                <w:sz w:val="72"/>
                <w:szCs w:val="72"/>
              </w:rPr>
              <w:t>보도자료</w:t>
            </w:r>
          </w:p>
        </w:tc>
      </w:tr>
      <w:tr w:rsidR="00CC2969" w14:paraId="68E7337F" w14:textId="77777777" w:rsidTr="00CC2969">
        <w:tc>
          <w:tcPr>
            <w:tcW w:w="1115" w:type="dxa"/>
            <w:tcBorders>
              <w:top w:val="nil"/>
              <w:left w:val="nil"/>
              <w:bottom w:val="single" w:sz="4" w:space="0" w:color="auto"/>
              <w:right w:val="nil"/>
            </w:tcBorders>
            <w:vAlign w:val="center"/>
          </w:tcPr>
          <w:p w14:paraId="71383BC2" w14:textId="77777777" w:rsidR="00CC2969" w:rsidRPr="00D21E25" w:rsidRDefault="00CC2969" w:rsidP="00CC2969">
            <w:pPr>
              <w:pStyle w:val="a3"/>
              <w:jc w:val="center"/>
              <w:rPr>
                <w:rStyle w:val="a4"/>
                <w:rFonts w:asciiTheme="minorHAnsi" w:eastAsiaTheme="minorHAnsi" w:hAnsiTheme="minorHAnsi"/>
                <w:sz w:val="20"/>
                <w:szCs w:val="20"/>
              </w:rPr>
            </w:pPr>
          </w:p>
        </w:tc>
        <w:tc>
          <w:tcPr>
            <w:tcW w:w="2849" w:type="dxa"/>
            <w:gridSpan w:val="2"/>
            <w:tcBorders>
              <w:top w:val="nil"/>
              <w:left w:val="nil"/>
              <w:bottom w:val="single" w:sz="4" w:space="0" w:color="auto"/>
              <w:right w:val="nil"/>
            </w:tcBorders>
            <w:vAlign w:val="center"/>
          </w:tcPr>
          <w:p w14:paraId="1559820E" w14:textId="77777777" w:rsidR="00CC2969" w:rsidRDefault="00CC2969" w:rsidP="00CC2969">
            <w:pPr>
              <w:pStyle w:val="a3"/>
              <w:jc w:val="center"/>
              <w:rPr>
                <w:rStyle w:val="a4"/>
                <w:rFonts w:asciiTheme="minorHAnsi" w:eastAsiaTheme="minorHAnsi" w:hAnsiTheme="minorHAnsi"/>
                <w:sz w:val="20"/>
                <w:szCs w:val="20"/>
              </w:rPr>
            </w:pPr>
          </w:p>
        </w:tc>
        <w:tc>
          <w:tcPr>
            <w:tcW w:w="827" w:type="dxa"/>
            <w:tcBorders>
              <w:top w:val="nil"/>
              <w:left w:val="nil"/>
              <w:bottom w:val="single" w:sz="4" w:space="0" w:color="auto"/>
              <w:right w:val="nil"/>
            </w:tcBorders>
            <w:vAlign w:val="center"/>
          </w:tcPr>
          <w:p w14:paraId="25DF213D" w14:textId="77777777" w:rsidR="00CC2969" w:rsidRPr="00CC2969" w:rsidRDefault="00CC2969" w:rsidP="00CC2969">
            <w:pPr>
              <w:pStyle w:val="a3"/>
              <w:jc w:val="center"/>
              <w:rPr>
                <w:rStyle w:val="a4"/>
                <w:rFonts w:asciiTheme="minorHAnsi" w:eastAsiaTheme="minorHAnsi" w:hAnsiTheme="minorHAnsi"/>
                <w:sz w:val="20"/>
                <w:szCs w:val="20"/>
              </w:rPr>
            </w:pPr>
          </w:p>
        </w:tc>
        <w:tc>
          <w:tcPr>
            <w:tcW w:w="827" w:type="dxa"/>
            <w:gridSpan w:val="3"/>
            <w:tcBorders>
              <w:top w:val="nil"/>
              <w:left w:val="nil"/>
              <w:bottom w:val="single" w:sz="4" w:space="0" w:color="auto"/>
              <w:right w:val="nil"/>
            </w:tcBorders>
            <w:vAlign w:val="center"/>
          </w:tcPr>
          <w:p w14:paraId="7C0AE5F1" w14:textId="77777777" w:rsidR="00CC2969" w:rsidRPr="00CC2969" w:rsidRDefault="00CC2969" w:rsidP="00CC2969">
            <w:pPr>
              <w:pStyle w:val="a3"/>
              <w:jc w:val="center"/>
              <w:rPr>
                <w:rStyle w:val="a4"/>
                <w:rFonts w:asciiTheme="minorHAnsi" w:eastAsiaTheme="minorHAnsi" w:hAnsiTheme="minorHAnsi"/>
                <w:sz w:val="20"/>
                <w:szCs w:val="20"/>
              </w:rPr>
            </w:pPr>
          </w:p>
        </w:tc>
        <w:tc>
          <w:tcPr>
            <w:tcW w:w="827" w:type="dxa"/>
            <w:gridSpan w:val="2"/>
            <w:tcBorders>
              <w:top w:val="nil"/>
              <w:left w:val="nil"/>
              <w:bottom w:val="single" w:sz="4" w:space="0" w:color="auto"/>
              <w:right w:val="nil"/>
            </w:tcBorders>
            <w:vAlign w:val="center"/>
          </w:tcPr>
          <w:p w14:paraId="49244503" w14:textId="77777777" w:rsidR="00CC2969" w:rsidRDefault="00CC2969" w:rsidP="00CC2969">
            <w:pPr>
              <w:pStyle w:val="a3"/>
              <w:jc w:val="center"/>
              <w:rPr>
                <w:rStyle w:val="a4"/>
                <w:rFonts w:asciiTheme="minorHAnsi" w:eastAsiaTheme="minorHAnsi" w:hAnsiTheme="minorHAnsi"/>
                <w:sz w:val="20"/>
                <w:szCs w:val="20"/>
              </w:rPr>
            </w:pPr>
          </w:p>
        </w:tc>
        <w:tc>
          <w:tcPr>
            <w:tcW w:w="827" w:type="dxa"/>
            <w:gridSpan w:val="2"/>
            <w:tcBorders>
              <w:top w:val="nil"/>
              <w:left w:val="nil"/>
              <w:bottom w:val="single" w:sz="4" w:space="0" w:color="auto"/>
              <w:right w:val="nil"/>
            </w:tcBorders>
            <w:vAlign w:val="center"/>
          </w:tcPr>
          <w:p w14:paraId="0F7864AD" w14:textId="77777777" w:rsidR="00CC2969" w:rsidRPr="00D21E25" w:rsidRDefault="00CC2969" w:rsidP="00CC2969">
            <w:pPr>
              <w:pStyle w:val="a3"/>
              <w:jc w:val="center"/>
              <w:rPr>
                <w:rStyle w:val="a4"/>
                <w:rFonts w:asciiTheme="minorHAnsi" w:eastAsiaTheme="minorHAnsi" w:hAnsiTheme="minorHAnsi"/>
                <w:sz w:val="20"/>
                <w:szCs w:val="20"/>
              </w:rPr>
            </w:pPr>
          </w:p>
        </w:tc>
        <w:tc>
          <w:tcPr>
            <w:tcW w:w="827" w:type="dxa"/>
            <w:gridSpan w:val="2"/>
            <w:tcBorders>
              <w:top w:val="nil"/>
              <w:left w:val="nil"/>
              <w:bottom w:val="single" w:sz="4" w:space="0" w:color="auto"/>
              <w:right w:val="nil"/>
            </w:tcBorders>
            <w:vAlign w:val="center"/>
          </w:tcPr>
          <w:p w14:paraId="18BAF97F" w14:textId="77777777" w:rsidR="00CC2969" w:rsidRDefault="00CC2969" w:rsidP="00CC2969">
            <w:pPr>
              <w:pStyle w:val="a3"/>
              <w:jc w:val="center"/>
              <w:rPr>
                <w:rStyle w:val="a4"/>
                <w:rFonts w:asciiTheme="minorHAnsi" w:eastAsiaTheme="minorHAnsi" w:hAnsiTheme="minorHAnsi"/>
                <w:sz w:val="20"/>
                <w:szCs w:val="20"/>
              </w:rPr>
            </w:pPr>
          </w:p>
        </w:tc>
        <w:tc>
          <w:tcPr>
            <w:tcW w:w="1682" w:type="dxa"/>
            <w:gridSpan w:val="2"/>
            <w:tcBorders>
              <w:top w:val="nil"/>
              <w:left w:val="nil"/>
              <w:bottom w:val="single" w:sz="4" w:space="0" w:color="auto"/>
              <w:right w:val="nil"/>
            </w:tcBorders>
            <w:vAlign w:val="center"/>
          </w:tcPr>
          <w:p w14:paraId="58023CE6" w14:textId="77777777" w:rsidR="00CC2969" w:rsidRPr="00D21E25" w:rsidRDefault="00CC2969" w:rsidP="00CC2969">
            <w:pPr>
              <w:pStyle w:val="a3"/>
              <w:jc w:val="center"/>
              <w:rPr>
                <w:rStyle w:val="a4"/>
                <w:rFonts w:asciiTheme="minorHAnsi" w:eastAsiaTheme="minorHAnsi" w:hAnsiTheme="minorHAnsi"/>
                <w:sz w:val="20"/>
                <w:szCs w:val="20"/>
              </w:rPr>
            </w:pPr>
          </w:p>
        </w:tc>
      </w:tr>
      <w:tr w:rsidR="00CC2969" w14:paraId="52BF4D21" w14:textId="77777777" w:rsidTr="004B17BE">
        <w:trPr>
          <w:trHeight w:val="510"/>
        </w:trPr>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7D2CB" w14:textId="067A8AB1" w:rsidR="00487F93" w:rsidRPr="00CC2969" w:rsidRDefault="00487F93" w:rsidP="00CC2969">
            <w:pPr>
              <w:pStyle w:val="a3"/>
              <w:jc w:val="center"/>
              <w:rPr>
                <w:rStyle w:val="a4"/>
                <w:rFonts w:asciiTheme="minorHAnsi" w:eastAsiaTheme="minorHAnsi" w:hAnsiTheme="minorHAnsi"/>
                <w:sz w:val="20"/>
                <w:szCs w:val="20"/>
              </w:rPr>
            </w:pPr>
            <w:r w:rsidRPr="00D21E25">
              <w:rPr>
                <w:rStyle w:val="a4"/>
                <w:rFonts w:asciiTheme="minorHAnsi" w:eastAsiaTheme="minorHAnsi" w:hAnsiTheme="minorHAnsi" w:hint="eastAsia"/>
                <w:sz w:val="20"/>
                <w:szCs w:val="20"/>
              </w:rPr>
              <w:t>보</w:t>
            </w:r>
            <w:r>
              <w:rPr>
                <w:rStyle w:val="a4"/>
                <w:rFonts w:asciiTheme="minorHAnsi" w:eastAsiaTheme="minorHAnsi" w:hAnsiTheme="minorHAnsi"/>
                <w:sz w:val="20"/>
                <w:szCs w:val="20"/>
              </w:rPr>
              <w:t>도일시</w:t>
            </w:r>
          </w:p>
        </w:tc>
        <w:tc>
          <w:tcPr>
            <w:tcW w:w="2849" w:type="dxa"/>
            <w:gridSpan w:val="2"/>
            <w:tcBorders>
              <w:top w:val="single" w:sz="4" w:space="0" w:color="auto"/>
              <w:left w:val="single" w:sz="4" w:space="0" w:color="auto"/>
              <w:bottom w:val="single" w:sz="4" w:space="0" w:color="auto"/>
              <w:right w:val="single" w:sz="4" w:space="0" w:color="auto"/>
            </w:tcBorders>
            <w:vAlign w:val="center"/>
          </w:tcPr>
          <w:p w14:paraId="2EBEAF5B" w14:textId="7A377308" w:rsidR="00487F93" w:rsidRPr="00CC2969" w:rsidRDefault="00487F93" w:rsidP="00CC2969">
            <w:pPr>
              <w:pStyle w:val="a3"/>
              <w:jc w:val="center"/>
              <w:rPr>
                <w:rStyle w:val="a4"/>
                <w:rFonts w:asciiTheme="minorHAnsi" w:eastAsiaTheme="minorHAnsi" w:hAnsiTheme="minorHAnsi"/>
                <w:sz w:val="20"/>
                <w:szCs w:val="20"/>
              </w:rPr>
            </w:pPr>
            <w:r>
              <w:rPr>
                <w:rStyle w:val="a4"/>
                <w:rFonts w:asciiTheme="minorHAnsi" w:eastAsiaTheme="minorHAnsi" w:hAnsiTheme="minorHAnsi" w:hint="eastAsia"/>
                <w:sz w:val="20"/>
                <w:szCs w:val="20"/>
              </w:rPr>
              <w:t xml:space="preserve">2025. </w:t>
            </w:r>
            <w:r w:rsidR="00532019">
              <w:rPr>
                <w:rStyle w:val="a4"/>
                <w:rFonts w:asciiTheme="minorHAnsi" w:eastAsiaTheme="minorHAnsi" w:hAnsiTheme="minorHAnsi" w:hint="eastAsia"/>
                <w:sz w:val="20"/>
                <w:szCs w:val="20"/>
              </w:rPr>
              <w:t>10</w:t>
            </w:r>
            <w:r>
              <w:rPr>
                <w:rStyle w:val="a4"/>
                <w:rFonts w:asciiTheme="minorHAnsi" w:eastAsiaTheme="minorHAnsi" w:hAnsiTheme="minorHAnsi" w:hint="eastAsia"/>
                <w:sz w:val="20"/>
                <w:szCs w:val="20"/>
              </w:rPr>
              <w:t xml:space="preserve">. </w:t>
            </w:r>
            <w:r w:rsidR="00532019">
              <w:rPr>
                <w:rStyle w:val="a4"/>
                <w:rFonts w:asciiTheme="minorHAnsi" w:eastAsiaTheme="minorHAnsi" w:hAnsiTheme="minorHAnsi" w:hint="eastAsia"/>
                <w:sz w:val="20"/>
                <w:szCs w:val="20"/>
              </w:rPr>
              <w:t>15</w:t>
            </w:r>
            <w:r>
              <w:rPr>
                <w:rStyle w:val="a4"/>
                <w:rFonts w:asciiTheme="minorHAnsi" w:eastAsiaTheme="minorHAnsi" w:hAnsiTheme="minorHAnsi" w:hint="eastAsia"/>
                <w:sz w:val="20"/>
                <w:szCs w:val="20"/>
              </w:rPr>
              <w:t>(수) 10</w:t>
            </w:r>
            <w:r w:rsidR="00CC2969">
              <w:rPr>
                <w:rStyle w:val="a4"/>
                <w:rFonts w:asciiTheme="minorHAnsi" w:eastAsiaTheme="minorHAnsi" w:hAnsiTheme="minorHAnsi" w:hint="eastAsia"/>
                <w:sz w:val="20"/>
                <w:szCs w:val="20"/>
              </w:rPr>
              <w:t>시부터</w:t>
            </w:r>
          </w:p>
        </w:tc>
        <w:tc>
          <w:tcPr>
            <w:tcW w:w="9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A0867" w14:textId="2D8E8528" w:rsidR="00487F93" w:rsidRPr="00CC2969" w:rsidRDefault="00CC2969" w:rsidP="00CC2969">
            <w:pPr>
              <w:pStyle w:val="a3"/>
              <w:jc w:val="center"/>
              <w:rPr>
                <w:rStyle w:val="a4"/>
                <w:rFonts w:asciiTheme="minorHAnsi" w:eastAsiaTheme="minorHAnsi" w:hAnsiTheme="minorHAnsi"/>
                <w:sz w:val="20"/>
                <w:szCs w:val="20"/>
              </w:rPr>
            </w:pPr>
            <w:r w:rsidRPr="00CC2969">
              <w:rPr>
                <w:rStyle w:val="a4"/>
                <w:rFonts w:asciiTheme="minorHAnsi" w:eastAsiaTheme="minorHAnsi" w:hAnsiTheme="minorHAnsi" w:hint="eastAsia"/>
                <w:sz w:val="20"/>
                <w:szCs w:val="20"/>
              </w:rPr>
              <w:t>매수</w:t>
            </w:r>
          </w:p>
        </w:tc>
        <w:tc>
          <w:tcPr>
            <w:tcW w:w="970" w:type="dxa"/>
            <w:gridSpan w:val="3"/>
            <w:tcBorders>
              <w:top w:val="single" w:sz="4" w:space="0" w:color="auto"/>
              <w:left w:val="single" w:sz="4" w:space="0" w:color="auto"/>
              <w:bottom w:val="single" w:sz="4" w:space="0" w:color="auto"/>
              <w:right w:val="single" w:sz="4" w:space="0" w:color="auto"/>
            </w:tcBorders>
            <w:vAlign w:val="center"/>
          </w:tcPr>
          <w:p w14:paraId="1F15111A" w14:textId="4017F316" w:rsidR="00487F93" w:rsidRPr="00CC2969" w:rsidRDefault="007F1A6B" w:rsidP="00CC2969">
            <w:pPr>
              <w:pStyle w:val="a3"/>
              <w:jc w:val="center"/>
              <w:rPr>
                <w:rStyle w:val="a4"/>
                <w:rFonts w:asciiTheme="minorHAnsi" w:eastAsiaTheme="minorHAnsi" w:hAnsiTheme="minorHAnsi"/>
                <w:sz w:val="20"/>
                <w:szCs w:val="20"/>
              </w:rPr>
            </w:pPr>
            <w:r>
              <w:rPr>
                <w:rStyle w:val="a4"/>
                <w:rFonts w:asciiTheme="minorHAnsi" w:eastAsiaTheme="minorHAnsi" w:hAnsiTheme="minorHAnsi" w:hint="eastAsia"/>
                <w:sz w:val="20"/>
                <w:szCs w:val="20"/>
              </w:rPr>
              <w:t>3</w:t>
            </w:r>
          </w:p>
        </w:tc>
        <w:tc>
          <w:tcPr>
            <w:tcW w:w="9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3DE16C" w14:textId="64397F9B" w:rsidR="00487F93" w:rsidRPr="00D21E25" w:rsidRDefault="00CC2969" w:rsidP="00CC2969">
            <w:pPr>
              <w:pStyle w:val="a3"/>
              <w:jc w:val="center"/>
              <w:rPr>
                <w:rStyle w:val="a4"/>
                <w:rFonts w:asciiTheme="minorHAnsi" w:eastAsiaTheme="minorHAnsi" w:hAnsiTheme="minorHAnsi"/>
                <w:sz w:val="20"/>
                <w:szCs w:val="20"/>
              </w:rPr>
            </w:pPr>
            <w:r>
              <w:rPr>
                <w:rStyle w:val="a4"/>
                <w:rFonts w:asciiTheme="minorHAnsi" w:eastAsiaTheme="minorHAnsi" w:hAnsiTheme="minorHAnsi" w:hint="eastAsia"/>
                <w:sz w:val="20"/>
                <w:szCs w:val="20"/>
              </w:rPr>
              <w:t>자료</w:t>
            </w:r>
          </w:p>
        </w:tc>
        <w:tc>
          <w:tcPr>
            <w:tcW w:w="970" w:type="dxa"/>
            <w:gridSpan w:val="2"/>
            <w:tcBorders>
              <w:top w:val="single" w:sz="4" w:space="0" w:color="auto"/>
              <w:left w:val="single" w:sz="4" w:space="0" w:color="auto"/>
              <w:bottom w:val="single" w:sz="4" w:space="0" w:color="auto"/>
              <w:right w:val="single" w:sz="4" w:space="0" w:color="auto"/>
            </w:tcBorders>
            <w:vAlign w:val="center"/>
          </w:tcPr>
          <w:p w14:paraId="0EFDB0F2" w14:textId="23D8AB44" w:rsidR="00487F93" w:rsidRPr="00D21E25" w:rsidRDefault="007F1A6B" w:rsidP="00CC2969">
            <w:pPr>
              <w:pStyle w:val="a3"/>
              <w:jc w:val="center"/>
              <w:rPr>
                <w:rStyle w:val="a4"/>
                <w:rFonts w:asciiTheme="minorHAnsi" w:eastAsiaTheme="minorHAnsi" w:hAnsiTheme="minorHAnsi"/>
                <w:sz w:val="20"/>
                <w:szCs w:val="20"/>
              </w:rPr>
            </w:pPr>
            <w:r>
              <w:rPr>
                <w:rStyle w:val="a4"/>
                <w:rFonts w:asciiTheme="minorHAnsi" w:eastAsiaTheme="minorHAnsi" w:hAnsiTheme="minorHAnsi" w:hint="eastAsia"/>
                <w:sz w:val="20"/>
                <w:szCs w:val="20"/>
              </w:rPr>
              <w:t>0</w:t>
            </w:r>
          </w:p>
        </w:tc>
        <w:tc>
          <w:tcPr>
            <w:tcW w:w="9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9FD0C" w14:textId="28B36A2F" w:rsidR="00487F93" w:rsidRPr="00D21E25" w:rsidRDefault="00CC2969" w:rsidP="00CC2969">
            <w:pPr>
              <w:pStyle w:val="a3"/>
              <w:jc w:val="center"/>
              <w:rPr>
                <w:rStyle w:val="a4"/>
                <w:rFonts w:asciiTheme="minorHAnsi" w:eastAsiaTheme="minorHAnsi" w:hAnsiTheme="minorHAnsi"/>
                <w:sz w:val="20"/>
                <w:szCs w:val="20"/>
              </w:rPr>
            </w:pPr>
            <w:r>
              <w:rPr>
                <w:rStyle w:val="a4"/>
                <w:rFonts w:asciiTheme="minorHAnsi" w:eastAsiaTheme="minorHAnsi" w:hAnsiTheme="minorHAnsi" w:hint="eastAsia"/>
                <w:sz w:val="20"/>
                <w:szCs w:val="20"/>
              </w:rPr>
              <w:t>사진</w:t>
            </w:r>
          </w:p>
        </w:tc>
        <w:tc>
          <w:tcPr>
            <w:tcW w:w="970" w:type="dxa"/>
            <w:tcBorders>
              <w:top w:val="single" w:sz="4" w:space="0" w:color="auto"/>
              <w:left w:val="single" w:sz="4" w:space="0" w:color="auto"/>
              <w:bottom w:val="single" w:sz="4" w:space="0" w:color="auto"/>
              <w:right w:val="single" w:sz="4" w:space="0" w:color="auto"/>
            </w:tcBorders>
            <w:vAlign w:val="center"/>
          </w:tcPr>
          <w:p w14:paraId="6592FB4B" w14:textId="4A2F1E01" w:rsidR="00487F93" w:rsidRPr="00D21E25" w:rsidRDefault="007F1A6B" w:rsidP="00CC2969">
            <w:pPr>
              <w:pStyle w:val="a3"/>
              <w:jc w:val="center"/>
              <w:rPr>
                <w:rStyle w:val="a4"/>
                <w:rFonts w:asciiTheme="minorHAnsi" w:eastAsiaTheme="minorHAnsi" w:hAnsiTheme="minorHAnsi"/>
                <w:sz w:val="20"/>
                <w:szCs w:val="20"/>
              </w:rPr>
            </w:pPr>
            <w:r>
              <w:rPr>
                <w:rStyle w:val="a4"/>
                <w:rFonts w:asciiTheme="minorHAnsi" w:eastAsiaTheme="minorHAnsi" w:hAnsiTheme="minorHAnsi" w:hint="eastAsia"/>
                <w:sz w:val="20"/>
                <w:szCs w:val="20"/>
              </w:rPr>
              <w:t>2</w:t>
            </w:r>
          </w:p>
        </w:tc>
      </w:tr>
      <w:tr w:rsidR="00CC2969" w14:paraId="32319311" w14:textId="77777777" w:rsidTr="00CC2969">
        <w:tc>
          <w:tcPr>
            <w:tcW w:w="1115" w:type="dxa"/>
            <w:tcBorders>
              <w:left w:val="nil"/>
              <w:right w:val="nil"/>
            </w:tcBorders>
            <w:vAlign w:val="center"/>
          </w:tcPr>
          <w:p w14:paraId="589D51CD" w14:textId="77777777" w:rsidR="00CC2969" w:rsidRPr="00D21E25" w:rsidRDefault="00CC2969" w:rsidP="00CC2969">
            <w:pPr>
              <w:pStyle w:val="a3"/>
              <w:jc w:val="center"/>
              <w:rPr>
                <w:rStyle w:val="a4"/>
                <w:rFonts w:asciiTheme="minorHAnsi" w:eastAsiaTheme="minorHAnsi" w:hAnsiTheme="minorHAnsi"/>
                <w:sz w:val="20"/>
                <w:szCs w:val="20"/>
              </w:rPr>
            </w:pPr>
          </w:p>
        </w:tc>
        <w:tc>
          <w:tcPr>
            <w:tcW w:w="2849" w:type="dxa"/>
            <w:gridSpan w:val="2"/>
            <w:tcBorders>
              <w:left w:val="nil"/>
              <w:right w:val="nil"/>
            </w:tcBorders>
            <w:vAlign w:val="center"/>
          </w:tcPr>
          <w:p w14:paraId="2657FDAA" w14:textId="77777777" w:rsidR="00CC2969" w:rsidRDefault="00CC2969" w:rsidP="00CC2969">
            <w:pPr>
              <w:pStyle w:val="a3"/>
              <w:jc w:val="center"/>
              <w:rPr>
                <w:rStyle w:val="a4"/>
                <w:rFonts w:asciiTheme="minorHAnsi" w:eastAsiaTheme="minorHAnsi" w:hAnsiTheme="minorHAnsi"/>
                <w:sz w:val="20"/>
                <w:szCs w:val="20"/>
              </w:rPr>
            </w:pPr>
          </w:p>
        </w:tc>
        <w:tc>
          <w:tcPr>
            <w:tcW w:w="827" w:type="dxa"/>
            <w:tcBorders>
              <w:left w:val="nil"/>
              <w:right w:val="nil"/>
            </w:tcBorders>
            <w:vAlign w:val="center"/>
          </w:tcPr>
          <w:p w14:paraId="18AB3495" w14:textId="77777777" w:rsidR="00CC2969" w:rsidRPr="00CC2969" w:rsidRDefault="00CC2969" w:rsidP="00CC2969">
            <w:pPr>
              <w:pStyle w:val="a3"/>
              <w:jc w:val="center"/>
              <w:rPr>
                <w:rStyle w:val="a4"/>
                <w:rFonts w:asciiTheme="minorHAnsi" w:eastAsiaTheme="minorHAnsi" w:hAnsiTheme="minorHAnsi"/>
                <w:sz w:val="20"/>
                <w:szCs w:val="20"/>
              </w:rPr>
            </w:pPr>
          </w:p>
        </w:tc>
        <w:tc>
          <w:tcPr>
            <w:tcW w:w="827" w:type="dxa"/>
            <w:gridSpan w:val="3"/>
            <w:tcBorders>
              <w:left w:val="nil"/>
              <w:right w:val="nil"/>
            </w:tcBorders>
            <w:vAlign w:val="center"/>
          </w:tcPr>
          <w:p w14:paraId="7B0CF917" w14:textId="77777777" w:rsidR="00CC2969" w:rsidRPr="00CC2969" w:rsidRDefault="00CC2969" w:rsidP="00CC2969">
            <w:pPr>
              <w:pStyle w:val="a3"/>
              <w:jc w:val="center"/>
              <w:rPr>
                <w:rStyle w:val="a4"/>
                <w:rFonts w:asciiTheme="minorHAnsi" w:eastAsiaTheme="minorHAnsi" w:hAnsiTheme="minorHAnsi"/>
                <w:sz w:val="20"/>
                <w:szCs w:val="20"/>
              </w:rPr>
            </w:pPr>
          </w:p>
        </w:tc>
        <w:tc>
          <w:tcPr>
            <w:tcW w:w="827" w:type="dxa"/>
            <w:gridSpan w:val="2"/>
            <w:tcBorders>
              <w:left w:val="nil"/>
              <w:right w:val="nil"/>
            </w:tcBorders>
            <w:vAlign w:val="center"/>
          </w:tcPr>
          <w:p w14:paraId="3BBCD3B4" w14:textId="77777777" w:rsidR="00CC2969" w:rsidRDefault="00CC2969" w:rsidP="00CC2969">
            <w:pPr>
              <w:pStyle w:val="a3"/>
              <w:jc w:val="center"/>
              <w:rPr>
                <w:rStyle w:val="a4"/>
                <w:rFonts w:asciiTheme="minorHAnsi" w:eastAsiaTheme="minorHAnsi" w:hAnsiTheme="minorHAnsi"/>
                <w:sz w:val="20"/>
                <w:szCs w:val="20"/>
              </w:rPr>
            </w:pPr>
          </w:p>
        </w:tc>
        <w:tc>
          <w:tcPr>
            <w:tcW w:w="827" w:type="dxa"/>
            <w:gridSpan w:val="2"/>
            <w:tcBorders>
              <w:left w:val="nil"/>
              <w:right w:val="nil"/>
            </w:tcBorders>
            <w:vAlign w:val="center"/>
          </w:tcPr>
          <w:p w14:paraId="56126D0B" w14:textId="77777777" w:rsidR="00CC2969" w:rsidRPr="00D21E25" w:rsidRDefault="00CC2969" w:rsidP="00CC2969">
            <w:pPr>
              <w:pStyle w:val="a3"/>
              <w:jc w:val="center"/>
              <w:rPr>
                <w:rStyle w:val="a4"/>
                <w:rFonts w:asciiTheme="minorHAnsi" w:eastAsiaTheme="minorHAnsi" w:hAnsiTheme="minorHAnsi"/>
                <w:sz w:val="20"/>
                <w:szCs w:val="20"/>
              </w:rPr>
            </w:pPr>
          </w:p>
        </w:tc>
        <w:tc>
          <w:tcPr>
            <w:tcW w:w="827" w:type="dxa"/>
            <w:gridSpan w:val="2"/>
            <w:tcBorders>
              <w:left w:val="nil"/>
              <w:right w:val="nil"/>
            </w:tcBorders>
            <w:vAlign w:val="center"/>
          </w:tcPr>
          <w:p w14:paraId="1BEE11DF" w14:textId="77777777" w:rsidR="00CC2969" w:rsidRDefault="00CC2969" w:rsidP="00CC2969">
            <w:pPr>
              <w:pStyle w:val="a3"/>
              <w:jc w:val="center"/>
              <w:rPr>
                <w:rStyle w:val="a4"/>
                <w:rFonts w:asciiTheme="minorHAnsi" w:eastAsiaTheme="minorHAnsi" w:hAnsiTheme="minorHAnsi"/>
                <w:sz w:val="20"/>
                <w:szCs w:val="20"/>
              </w:rPr>
            </w:pPr>
          </w:p>
        </w:tc>
        <w:tc>
          <w:tcPr>
            <w:tcW w:w="1682" w:type="dxa"/>
            <w:gridSpan w:val="2"/>
            <w:tcBorders>
              <w:left w:val="nil"/>
              <w:right w:val="nil"/>
            </w:tcBorders>
            <w:vAlign w:val="center"/>
          </w:tcPr>
          <w:p w14:paraId="17304772" w14:textId="77777777" w:rsidR="00CC2969" w:rsidRPr="00D21E25" w:rsidRDefault="00CC2969" w:rsidP="00CC2969">
            <w:pPr>
              <w:pStyle w:val="a3"/>
              <w:jc w:val="center"/>
              <w:rPr>
                <w:rStyle w:val="a4"/>
                <w:rFonts w:asciiTheme="minorHAnsi" w:eastAsiaTheme="minorHAnsi" w:hAnsiTheme="minorHAnsi"/>
                <w:sz w:val="20"/>
                <w:szCs w:val="20"/>
              </w:rPr>
            </w:pPr>
          </w:p>
        </w:tc>
      </w:tr>
      <w:tr w:rsidR="00CC2969" w14:paraId="6376D12A" w14:textId="77777777" w:rsidTr="00DF30F7">
        <w:tc>
          <w:tcPr>
            <w:tcW w:w="1115" w:type="dxa"/>
            <w:vMerge w:val="restart"/>
            <w:tcBorders>
              <w:left w:val="single" w:sz="4" w:space="0" w:color="auto"/>
              <w:right w:val="single" w:sz="4" w:space="0" w:color="auto"/>
            </w:tcBorders>
            <w:shd w:val="clear" w:color="auto" w:fill="D9D9D9" w:themeFill="background1" w:themeFillShade="D9"/>
            <w:vAlign w:val="center"/>
          </w:tcPr>
          <w:p w14:paraId="36EB3996" w14:textId="6B542218" w:rsidR="00CC2969" w:rsidRPr="00D21E25" w:rsidRDefault="00CC2969" w:rsidP="00CC2969">
            <w:pPr>
              <w:pStyle w:val="a3"/>
              <w:jc w:val="center"/>
              <w:rPr>
                <w:rStyle w:val="a4"/>
                <w:rFonts w:asciiTheme="minorHAnsi" w:eastAsiaTheme="minorHAnsi" w:hAnsiTheme="minorHAnsi"/>
                <w:sz w:val="20"/>
                <w:szCs w:val="20"/>
              </w:rPr>
            </w:pPr>
            <w:r>
              <w:rPr>
                <w:rStyle w:val="a4"/>
                <w:rFonts w:asciiTheme="minorHAnsi" w:eastAsiaTheme="minorHAnsi" w:hAnsiTheme="minorHAnsi" w:hint="eastAsia"/>
                <w:sz w:val="20"/>
                <w:szCs w:val="20"/>
              </w:rPr>
              <w:t>담당부서</w:t>
            </w:r>
          </w:p>
        </w:tc>
        <w:tc>
          <w:tcPr>
            <w:tcW w:w="2849" w:type="dxa"/>
            <w:gridSpan w:val="2"/>
            <w:vMerge w:val="restart"/>
            <w:tcBorders>
              <w:left w:val="single" w:sz="4" w:space="0" w:color="auto"/>
              <w:right w:val="single" w:sz="4" w:space="0" w:color="auto"/>
            </w:tcBorders>
            <w:vAlign w:val="center"/>
          </w:tcPr>
          <w:p w14:paraId="790CF519" w14:textId="7A9419E9" w:rsidR="00CC2969" w:rsidRDefault="00CC2969" w:rsidP="00CC2969">
            <w:pPr>
              <w:pStyle w:val="a3"/>
              <w:jc w:val="center"/>
              <w:rPr>
                <w:rStyle w:val="a4"/>
                <w:rFonts w:asciiTheme="minorHAnsi" w:eastAsiaTheme="minorHAnsi" w:hAnsiTheme="minorHAnsi"/>
                <w:sz w:val="20"/>
                <w:szCs w:val="20"/>
              </w:rPr>
            </w:pPr>
            <w:r w:rsidRPr="00CC2969">
              <w:rPr>
                <w:rStyle w:val="a4"/>
                <w:rFonts w:asciiTheme="minorHAnsi" w:eastAsiaTheme="minorHAnsi" w:hAnsiTheme="minorHAnsi" w:hint="eastAsia"/>
                <w:sz w:val="20"/>
                <w:szCs w:val="20"/>
              </w:rPr>
              <w:t xml:space="preserve">한국리서치 </w:t>
            </w:r>
            <w:r w:rsidRPr="00CC2969">
              <w:rPr>
                <w:rStyle w:val="a4"/>
                <w:rFonts w:asciiTheme="minorHAnsi" w:eastAsiaTheme="minorHAnsi" w:hAnsiTheme="minorHAnsi"/>
                <w:sz w:val="20"/>
                <w:szCs w:val="20"/>
              </w:rPr>
              <w:br/>
            </w:r>
            <w:r w:rsidRPr="00CC2969">
              <w:rPr>
                <w:rStyle w:val="a4"/>
                <w:rFonts w:asciiTheme="minorHAnsi" w:eastAsiaTheme="minorHAnsi" w:hAnsiTheme="minorHAnsi" w:hint="eastAsia"/>
                <w:sz w:val="20"/>
                <w:szCs w:val="20"/>
              </w:rPr>
              <w:t>여론조사부문 콘텐츠팀</w:t>
            </w:r>
          </w:p>
        </w:tc>
        <w:tc>
          <w:tcPr>
            <w:tcW w:w="1565" w:type="dxa"/>
            <w:gridSpan w:val="3"/>
            <w:tcBorders>
              <w:left w:val="single" w:sz="4" w:space="0" w:color="auto"/>
              <w:right w:val="single" w:sz="4" w:space="0" w:color="auto"/>
            </w:tcBorders>
            <w:shd w:val="clear" w:color="auto" w:fill="D9D9D9" w:themeFill="background1" w:themeFillShade="D9"/>
            <w:vAlign w:val="center"/>
          </w:tcPr>
          <w:p w14:paraId="0123B679" w14:textId="25A023F7" w:rsidR="00CC2969" w:rsidRPr="00CC2969" w:rsidRDefault="00CC2969" w:rsidP="00CC2969">
            <w:pPr>
              <w:pStyle w:val="a3"/>
              <w:jc w:val="center"/>
              <w:rPr>
                <w:rStyle w:val="a4"/>
                <w:rFonts w:asciiTheme="minorHAnsi" w:eastAsiaTheme="minorHAnsi" w:hAnsiTheme="minorHAnsi"/>
                <w:sz w:val="20"/>
                <w:szCs w:val="20"/>
              </w:rPr>
            </w:pPr>
            <w:r>
              <w:rPr>
                <w:rStyle w:val="a4"/>
                <w:rFonts w:asciiTheme="minorHAnsi" w:eastAsiaTheme="minorHAnsi" w:hAnsiTheme="minorHAnsi" w:hint="eastAsia"/>
                <w:sz w:val="20"/>
                <w:szCs w:val="20"/>
              </w:rPr>
              <w:t>책임자</w:t>
            </w:r>
          </w:p>
        </w:tc>
        <w:tc>
          <w:tcPr>
            <w:tcW w:w="4252" w:type="dxa"/>
            <w:gridSpan w:val="9"/>
            <w:tcBorders>
              <w:left w:val="single" w:sz="4" w:space="0" w:color="auto"/>
              <w:right w:val="single" w:sz="4" w:space="0" w:color="auto"/>
            </w:tcBorders>
            <w:vAlign w:val="center"/>
          </w:tcPr>
          <w:p w14:paraId="4309A11E" w14:textId="1EC91C29" w:rsidR="00CC2969" w:rsidRPr="00D21E25" w:rsidRDefault="00BD3AD2" w:rsidP="00CC2969">
            <w:pPr>
              <w:pStyle w:val="a3"/>
              <w:jc w:val="center"/>
              <w:rPr>
                <w:rStyle w:val="a4"/>
                <w:rFonts w:asciiTheme="minorHAnsi" w:eastAsiaTheme="minorHAnsi" w:hAnsiTheme="minorHAnsi"/>
                <w:sz w:val="20"/>
                <w:szCs w:val="20"/>
              </w:rPr>
            </w:pPr>
            <w:r>
              <w:rPr>
                <w:rStyle w:val="a4"/>
                <w:rFonts w:asciiTheme="minorHAnsi" w:eastAsiaTheme="minorHAnsi" w:hAnsiTheme="minorHAnsi" w:hint="eastAsia"/>
                <w:sz w:val="20"/>
                <w:szCs w:val="20"/>
              </w:rPr>
              <w:t>팀장 이동한</w:t>
            </w:r>
            <w:r w:rsidR="00CC2969">
              <w:rPr>
                <w:rStyle w:val="a4"/>
                <w:rFonts w:asciiTheme="minorHAnsi" w:eastAsiaTheme="minorHAnsi" w:hAnsiTheme="minorHAnsi"/>
                <w:sz w:val="20"/>
                <w:szCs w:val="20"/>
              </w:rPr>
              <w:br/>
            </w:r>
            <w:r w:rsidR="00CC2969">
              <w:rPr>
                <w:rStyle w:val="a4"/>
                <w:rFonts w:asciiTheme="minorHAnsi" w:eastAsiaTheme="minorHAnsi" w:hAnsiTheme="minorHAnsi" w:hint="eastAsia"/>
                <w:sz w:val="20"/>
                <w:szCs w:val="20"/>
              </w:rPr>
              <w:t>02-3014-</w:t>
            </w:r>
            <w:proofErr w:type="gramStart"/>
            <w:r w:rsidR="00CC2969">
              <w:rPr>
                <w:rStyle w:val="a4"/>
                <w:rFonts w:asciiTheme="minorHAnsi" w:eastAsiaTheme="minorHAnsi" w:hAnsiTheme="minorHAnsi" w:hint="eastAsia"/>
                <w:sz w:val="20"/>
                <w:szCs w:val="20"/>
              </w:rPr>
              <w:t>106</w:t>
            </w:r>
            <w:r>
              <w:rPr>
                <w:rStyle w:val="a4"/>
                <w:rFonts w:asciiTheme="minorHAnsi" w:eastAsiaTheme="minorHAnsi" w:hAnsiTheme="minorHAnsi" w:hint="eastAsia"/>
                <w:sz w:val="20"/>
                <w:szCs w:val="20"/>
              </w:rPr>
              <w:t>0</w:t>
            </w:r>
            <w:r w:rsidR="00CC2969">
              <w:rPr>
                <w:rStyle w:val="a4"/>
                <w:rFonts w:asciiTheme="minorHAnsi" w:eastAsiaTheme="minorHAnsi" w:hAnsiTheme="minorHAnsi" w:hint="eastAsia"/>
                <w:sz w:val="20"/>
                <w:szCs w:val="20"/>
              </w:rPr>
              <w:t xml:space="preserve"> /</w:t>
            </w:r>
            <w:proofErr w:type="gramEnd"/>
            <w:r w:rsidR="00CC2969">
              <w:rPr>
                <w:rStyle w:val="a4"/>
                <w:rFonts w:asciiTheme="minorHAnsi" w:eastAsiaTheme="minorHAnsi" w:hAnsiTheme="minorHAnsi" w:hint="eastAsia"/>
                <w:sz w:val="20"/>
                <w:szCs w:val="20"/>
              </w:rPr>
              <w:t xml:space="preserve"> </w:t>
            </w:r>
            <w:r>
              <w:rPr>
                <w:rStyle w:val="a4"/>
                <w:rFonts w:asciiTheme="minorHAnsi" w:eastAsiaTheme="minorHAnsi" w:hAnsiTheme="minorHAnsi" w:hint="eastAsia"/>
                <w:sz w:val="20"/>
                <w:szCs w:val="20"/>
              </w:rPr>
              <w:t>dhlee</w:t>
            </w:r>
            <w:r w:rsidR="00CC2969">
              <w:rPr>
                <w:rStyle w:val="a4"/>
                <w:rFonts w:asciiTheme="minorHAnsi" w:eastAsiaTheme="minorHAnsi" w:hAnsiTheme="minorHAnsi" w:hint="eastAsia"/>
                <w:sz w:val="20"/>
                <w:szCs w:val="20"/>
              </w:rPr>
              <w:t>@hrc.co.kr</w:t>
            </w:r>
          </w:p>
        </w:tc>
      </w:tr>
      <w:tr w:rsidR="00CC2969" w14:paraId="16E3D50A" w14:textId="77777777" w:rsidTr="00DF30F7">
        <w:tc>
          <w:tcPr>
            <w:tcW w:w="1115" w:type="dxa"/>
            <w:vMerge/>
            <w:tcBorders>
              <w:left w:val="single" w:sz="4" w:space="0" w:color="auto"/>
              <w:right w:val="single" w:sz="4" w:space="0" w:color="auto"/>
            </w:tcBorders>
            <w:shd w:val="clear" w:color="auto" w:fill="D9D9D9" w:themeFill="background1" w:themeFillShade="D9"/>
            <w:vAlign w:val="center"/>
          </w:tcPr>
          <w:p w14:paraId="1F7D21C7" w14:textId="2144E6BA" w:rsidR="00CC2969" w:rsidRPr="00D21E25" w:rsidRDefault="00CC2969" w:rsidP="00CC2969">
            <w:pPr>
              <w:pStyle w:val="a3"/>
              <w:jc w:val="center"/>
              <w:rPr>
                <w:rStyle w:val="a4"/>
                <w:rFonts w:asciiTheme="minorHAnsi" w:eastAsiaTheme="minorHAnsi" w:hAnsiTheme="minorHAnsi"/>
                <w:sz w:val="20"/>
                <w:szCs w:val="20"/>
              </w:rPr>
            </w:pPr>
          </w:p>
        </w:tc>
        <w:tc>
          <w:tcPr>
            <w:tcW w:w="2849" w:type="dxa"/>
            <w:gridSpan w:val="2"/>
            <w:vMerge/>
            <w:tcBorders>
              <w:left w:val="single" w:sz="4" w:space="0" w:color="auto"/>
              <w:right w:val="single" w:sz="4" w:space="0" w:color="auto"/>
            </w:tcBorders>
            <w:vAlign w:val="center"/>
          </w:tcPr>
          <w:p w14:paraId="1E8597C0" w14:textId="5F69D819" w:rsidR="00CC2969" w:rsidRDefault="00CC2969" w:rsidP="00CC2969">
            <w:pPr>
              <w:pStyle w:val="a3"/>
              <w:jc w:val="center"/>
              <w:rPr>
                <w:rStyle w:val="a4"/>
                <w:rFonts w:asciiTheme="minorHAnsi" w:eastAsiaTheme="minorHAnsi" w:hAnsiTheme="minorHAnsi"/>
                <w:sz w:val="20"/>
                <w:szCs w:val="20"/>
              </w:rPr>
            </w:pPr>
          </w:p>
        </w:tc>
        <w:tc>
          <w:tcPr>
            <w:tcW w:w="1565" w:type="dxa"/>
            <w:gridSpan w:val="3"/>
            <w:tcBorders>
              <w:left w:val="single" w:sz="4" w:space="0" w:color="auto"/>
              <w:right w:val="single" w:sz="4" w:space="0" w:color="auto"/>
            </w:tcBorders>
            <w:shd w:val="clear" w:color="auto" w:fill="D9D9D9" w:themeFill="background1" w:themeFillShade="D9"/>
            <w:vAlign w:val="center"/>
          </w:tcPr>
          <w:p w14:paraId="061B6D08" w14:textId="6F28BD4E" w:rsidR="00CC2969" w:rsidRPr="00CC2969" w:rsidRDefault="00CC2969" w:rsidP="00CC2969">
            <w:pPr>
              <w:pStyle w:val="a3"/>
              <w:jc w:val="center"/>
              <w:rPr>
                <w:rStyle w:val="a4"/>
                <w:rFonts w:asciiTheme="minorHAnsi" w:eastAsiaTheme="minorHAnsi" w:hAnsiTheme="minorHAnsi"/>
                <w:sz w:val="20"/>
                <w:szCs w:val="20"/>
              </w:rPr>
            </w:pPr>
            <w:r>
              <w:rPr>
                <w:rStyle w:val="a4"/>
                <w:rFonts w:asciiTheme="minorHAnsi" w:eastAsiaTheme="minorHAnsi" w:hAnsiTheme="minorHAnsi" w:hint="eastAsia"/>
                <w:sz w:val="20"/>
                <w:szCs w:val="20"/>
              </w:rPr>
              <w:t>보도자료 문의</w:t>
            </w:r>
          </w:p>
        </w:tc>
        <w:tc>
          <w:tcPr>
            <w:tcW w:w="4252" w:type="dxa"/>
            <w:gridSpan w:val="9"/>
            <w:tcBorders>
              <w:left w:val="single" w:sz="4" w:space="0" w:color="auto"/>
              <w:right w:val="single" w:sz="4" w:space="0" w:color="auto"/>
            </w:tcBorders>
            <w:vAlign w:val="center"/>
          </w:tcPr>
          <w:p w14:paraId="2C2808BC" w14:textId="6EAD1F7A" w:rsidR="00CC2969" w:rsidRPr="00D21E25" w:rsidRDefault="00532019" w:rsidP="00CC2969">
            <w:pPr>
              <w:pStyle w:val="a3"/>
              <w:jc w:val="center"/>
              <w:rPr>
                <w:rStyle w:val="a4"/>
                <w:rFonts w:asciiTheme="minorHAnsi" w:eastAsiaTheme="minorHAnsi" w:hAnsiTheme="minorHAnsi"/>
                <w:sz w:val="20"/>
                <w:szCs w:val="20"/>
              </w:rPr>
            </w:pPr>
            <w:r>
              <w:rPr>
                <w:rStyle w:val="a4"/>
                <w:rFonts w:asciiTheme="minorHAnsi" w:eastAsiaTheme="minorHAnsi" w:hAnsiTheme="minorHAnsi" w:hint="eastAsia"/>
                <w:sz w:val="20"/>
                <w:szCs w:val="20"/>
              </w:rPr>
              <w:t>팀장 이동한</w:t>
            </w:r>
            <w:r>
              <w:rPr>
                <w:rStyle w:val="a4"/>
                <w:rFonts w:asciiTheme="minorHAnsi" w:eastAsiaTheme="minorHAnsi" w:hAnsiTheme="minorHAnsi"/>
                <w:sz w:val="20"/>
                <w:szCs w:val="20"/>
              </w:rPr>
              <w:br/>
            </w:r>
            <w:r>
              <w:rPr>
                <w:rStyle w:val="a4"/>
                <w:rFonts w:asciiTheme="minorHAnsi" w:eastAsiaTheme="minorHAnsi" w:hAnsiTheme="minorHAnsi" w:hint="eastAsia"/>
                <w:sz w:val="20"/>
                <w:szCs w:val="20"/>
              </w:rPr>
              <w:t>02-3014-</w:t>
            </w:r>
            <w:proofErr w:type="gramStart"/>
            <w:r>
              <w:rPr>
                <w:rStyle w:val="a4"/>
                <w:rFonts w:asciiTheme="minorHAnsi" w:eastAsiaTheme="minorHAnsi" w:hAnsiTheme="minorHAnsi" w:hint="eastAsia"/>
                <w:sz w:val="20"/>
                <w:szCs w:val="20"/>
              </w:rPr>
              <w:t>1060 /</w:t>
            </w:r>
            <w:proofErr w:type="gramEnd"/>
            <w:r>
              <w:rPr>
                <w:rStyle w:val="a4"/>
                <w:rFonts w:asciiTheme="minorHAnsi" w:eastAsiaTheme="minorHAnsi" w:hAnsiTheme="minorHAnsi" w:hint="eastAsia"/>
                <w:sz w:val="20"/>
                <w:szCs w:val="20"/>
              </w:rPr>
              <w:t xml:space="preserve"> dhlee@hrc.co.kr</w:t>
            </w:r>
          </w:p>
        </w:tc>
      </w:tr>
      <w:tr w:rsidR="00CC2969" w:rsidRPr="00CC2969" w14:paraId="4CF5B071" w14:textId="77777777" w:rsidTr="00CC2969">
        <w:trPr>
          <w:trHeight w:val="510"/>
        </w:trPr>
        <w:tc>
          <w:tcPr>
            <w:tcW w:w="1115" w:type="dxa"/>
            <w:tcBorders>
              <w:left w:val="single" w:sz="4" w:space="0" w:color="auto"/>
              <w:bottom w:val="single" w:sz="4" w:space="0" w:color="auto"/>
              <w:right w:val="single" w:sz="4" w:space="0" w:color="auto"/>
            </w:tcBorders>
            <w:shd w:val="clear" w:color="auto" w:fill="D9D9D9" w:themeFill="background1" w:themeFillShade="D9"/>
            <w:vAlign w:val="center"/>
          </w:tcPr>
          <w:p w14:paraId="1D562A87" w14:textId="65B7F4BD" w:rsidR="00CC2969" w:rsidRDefault="00CC2969" w:rsidP="00CC2969">
            <w:pPr>
              <w:pStyle w:val="a3"/>
              <w:jc w:val="center"/>
              <w:rPr>
                <w:rStyle w:val="a4"/>
                <w:rFonts w:asciiTheme="minorHAnsi" w:eastAsiaTheme="minorHAnsi" w:hAnsiTheme="minorHAnsi"/>
                <w:sz w:val="20"/>
                <w:szCs w:val="20"/>
              </w:rPr>
            </w:pPr>
            <w:r>
              <w:rPr>
                <w:rStyle w:val="a4"/>
                <w:rFonts w:asciiTheme="minorHAnsi" w:eastAsiaTheme="minorHAnsi" w:hAnsiTheme="minorHAnsi" w:hint="eastAsia"/>
                <w:sz w:val="20"/>
                <w:szCs w:val="20"/>
              </w:rPr>
              <w:t>주소</w:t>
            </w:r>
          </w:p>
        </w:tc>
        <w:tc>
          <w:tcPr>
            <w:tcW w:w="8666" w:type="dxa"/>
            <w:gridSpan w:val="14"/>
            <w:tcBorders>
              <w:left w:val="single" w:sz="4" w:space="0" w:color="auto"/>
              <w:bottom w:val="single" w:sz="4" w:space="0" w:color="auto"/>
              <w:right w:val="single" w:sz="4" w:space="0" w:color="auto"/>
            </w:tcBorders>
            <w:vAlign w:val="center"/>
          </w:tcPr>
          <w:p w14:paraId="6EFF232F" w14:textId="3A475BE7" w:rsidR="00CC2969" w:rsidRPr="00D21E25" w:rsidRDefault="00CC2969" w:rsidP="00CC2969">
            <w:pPr>
              <w:pStyle w:val="a3"/>
              <w:rPr>
                <w:rStyle w:val="a4"/>
                <w:rFonts w:asciiTheme="minorHAnsi" w:eastAsiaTheme="minorHAnsi" w:hAnsiTheme="minorHAnsi"/>
                <w:sz w:val="20"/>
                <w:szCs w:val="20"/>
              </w:rPr>
            </w:pPr>
            <w:r>
              <w:rPr>
                <w:rStyle w:val="a4"/>
                <w:rFonts w:asciiTheme="minorHAnsi" w:eastAsiaTheme="minorHAnsi" w:hAnsiTheme="minorHAnsi" w:hint="eastAsia"/>
                <w:sz w:val="20"/>
                <w:szCs w:val="20"/>
              </w:rPr>
              <w:t xml:space="preserve">서울특별시 강남구 봉은사로 179 H-Tower(우06122) </w:t>
            </w:r>
          </w:p>
        </w:tc>
      </w:tr>
    </w:tbl>
    <w:p w14:paraId="782ED64B" w14:textId="77777777" w:rsidR="008E52B0" w:rsidRDefault="008E52B0" w:rsidP="00CC2969">
      <w:pPr>
        <w:pStyle w:val="a3"/>
        <w:rPr>
          <w:rStyle w:val="a4"/>
          <w:rFonts w:asciiTheme="minorHAnsi" w:eastAsiaTheme="minorHAnsi" w:hAnsiTheme="minorHAnsi"/>
          <w:sz w:val="28"/>
          <w:szCs w:val="28"/>
        </w:rPr>
      </w:pPr>
    </w:p>
    <w:tbl>
      <w:tblPr>
        <w:tblStyle w:val="a5"/>
        <w:tblW w:w="0" w:type="auto"/>
        <w:tblCellMar>
          <w:top w:w="28" w:type="dxa"/>
          <w:bottom w:w="28" w:type="dxa"/>
        </w:tblCellMar>
        <w:tblLook w:val="04A0" w:firstRow="1" w:lastRow="0" w:firstColumn="1" w:lastColumn="0" w:noHBand="0" w:noVBand="1"/>
      </w:tblPr>
      <w:tblGrid>
        <w:gridCol w:w="9736"/>
      </w:tblGrid>
      <w:tr w:rsidR="008E52B0" w14:paraId="3B645DB9" w14:textId="77777777" w:rsidTr="008E52B0">
        <w:trPr>
          <w:trHeight w:val="1604"/>
        </w:trPr>
        <w:tc>
          <w:tcPr>
            <w:tcW w:w="9736" w:type="dxa"/>
          </w:tcPr>
          <w:p w14:paraId="0AE369B7" w14:textId="77777777" w:rsidR="00532019" w:rsidRDefault="00532019" w:rsidP="00CC2969">
            <w:pPr>
              <w:pStyle w:val="a3"/>
              <w:rPr>
                <w:rFonts w:asciiTheme="minorHAnsi" w:eastAsiaTheme="minorHAnsi" w:hAnsiTheme="minorHAnsi"/>
                <w:b/>
                <w:bCs/>
                <w:sz w:val="28"/>
                <w:szCs w:val="28"/>
              </w:rPr>
            </w:pPr>
            <w:r w:rsidRPr="00532019">
              <w:rPr>
                <w:rFonts w:asciiTheme="minorHAnsi" w:eastAsiaTheme="minorHAnsi" w:hAnsiTheme="minorHAnsi"/>
                <w:b/>
                <w:bCs/>
                <w:sz w:val="28"/>
                <w:szCs w:val="28"/>
              </w:rPr>
              <w:t xml:space="preserve">이스라엘-하마스 전쟁 관심도 54%로 하락, '이스라엘 책임' 인식은 꾸준히 증가 </w:t>
            </w:r>
          </w:p>
          <w:p w14:paraId="1F272287" w14:textId="6E248626" w:rsidR="00495974" w:rsidRPr="0034403E" w:rsidRDefault="00532019" w:rsidP="00CC2969">
            <w:pPr>
              <w:pStyle w:val="a3"/>
              <w:rPr>
                <w:rStyle w:val="a4"/>
                <w:rFonts w:asciiTheme="minorHAnsi" w:eastAsiaTheme="minorHAnsi" w:hAnsiTheme="minorHAnsi"/>
                <w:sz w:val="22"/>
                <w:szCs w:val="22"/>
              </w:rPr>
            </w:pPr>
            <w:r w:rsidRPr="00532019">
              <w:rPr>
                <w:rFonts w:asciiTheme="minorHAnsi" w:eastAsiaTheme="minorHAnsi" w:hAnsiTheme="minorHAnsi"/>
                <w:b/>
                <w:bCs/>
                <w:sz w:val="22"/>
                <w:szCs w:val="22"/>
              </w:rPr>
              <w:t>○ 중요한 문제로 간주하는 사람 33%, 전쟁 발발 직후 대비 20%포인트 감소</w:t>
            </w:r>
            <w:r>
              <w:rPr>
                <w:rFonts w:asciiTheme="minorHAnsi" w:eastAsiaTheme="minorHAnsi" w:hAnsiTheme="minorHAnsi"/>
                <w:b/>
                <w:bCs/>
                <w:sz w:val="22"/>
                <w:szCs w:val="22"/>
              </w:rPr>
              <w:br/>
            </w:r>
            <w:r w:rsidRPr="00532019">
              <w:rPr>
                <w:rFonts w:asciiTheme="minorHAnsi" w:eastAsiaTheme="minorHAnsi" w:hAnsiTheme="minorHAnsi"/>
                <w:b/>
                <w:bCs/>
                <w:sz w:val="22"/>
                <w:szCs w:val="22"/>
              </w:rPr>
              <w:t>○ 팔레스타인 사람</w:t>
            </w:r>
            <w:r w:rsidR="002472DA">
              <w:rPr>
                <w:rFonts w:asciiTheme="minorHAnsi" w:eastAsiaTheme="minorHAnsi" w:hAnsiTheme="minorHAnsi" w:hint="eastAsia"/>
                <w:b/>
                <w:bCs/>
                <w:sz w:val="22"/>
                <w:szCs w:val="22"/>
              </w:rPr>
              <w:t>에게 연민의 감정 느낀다 39%, 이스라엘 사람에게는 19%</w:t>
            </w:r>
          </w:p>
        </w:tc>
      </w:tr>
    </w:tbl>
    <w:p w14:paraId="5F883520" w14:textId="77777777" w:rsidR="00C07AAE" w:rsidRPr="00463750" w:rsidRDefault="00C07AAE" w:rsidP="00A07AC1">
      <w:pPr>
        <w:pStyle w:val="a3"/>
        <w:rPr>
          <w:rFonts w:asciiTheme="minorHAnsi" w:eastAsiaTheme="minorHAnsi" w:hAnsiTheme="minorHAnsi"/>
          <w:sz w:val="22"/>
          <w:szCs w:val="22"/>
        </w:rPr>
      </w:pPr>
    </w:p>
    <w:p w14:paraId="1DA42CF3" w14:textId="6E1CFC19" w:rsidR="002472DA" w:rsidRDefault="00AE29EB" w:rsidP="004F0ABD">
      <w:pPr>
        <w:pStyle w:val="a3"/>
        <w:jc w:val="both"/>
        <w:rPr>
          <w:rFonts w:asciiTheme="minorHAnsi" w:eastAsiaTheme="minorHAnsi" w:hAnsiTheme="minorHAnsi"/>
          <w:b/>
          <w:bCs/>
          <w:sz w:val="22"/>
          <w:szCs w:val="22"/>
        </w:rPr>
      </w:pPr>
      <w:r w:rsidRPr="00AE29EB">
        <w:rPr>
          <w:rFonts w:asciiTheme="minorHAnsi" w:eastAsiaTheme="minorHAnsi" w:hAnsiTheme="minorHAnsi"/>
          <w:sz w:val="22"/>
          <w:szCs w:val="22"/>
        </w:rPr>
        <w:t xml:space="preserve">2년째 이어지고 있는 이스라엘-하마스 전쟁에 대한 한국인의 관심도가 2년 전보다 하락한 것으로 나타났다. 반면 이스라엘에 전쟁 발발의 책임이 있다는 인식은 오히려 증가하는 상반된 추세를 보였다. 한국리서치는 이스라엘-하마스 전쟁에 관한 국민 인식을 담은 「2025 이스라엘-하마스 전쟁 </w:t>
      </w:r>
      <w:proofErr w:type="spellStart"/>
      <w:r w:rsidRPr="00AE29EB">
        <w:rPr>
          <w:rFonts w:asciiTheme="minorHAnsi" w:eastAsiaTheme="minorHAnsi" w:hAnsiTheme="minorHAnsi"/>
          <w:sz w:val="22"/>
          <w:szCs w:val="22"/>
        </w:rPr>
        <w:t>여론조사」를</w:t>
      </w:r>
      <w:proofErr w:type="spellEnd"/>
      <w:r w:rsidRPr="00AE29EB">
        <w:rPr>
          <w:rFonts w:asciiTheme="minorHAnsi" w:eastAsiaTheme="minorHAnsi" w:hAnsiTheme="minorHAnsi"/>
          <w:sz w:val="22"/>
          <w:szCs w:val="22"/>
        </w:rPr>
        <w:t xml:space="preserve"> 공개했다.</w:t>
      </w:r>
    </w:p>
    <w:p w14:paraId="4B43C20B" w14:textId="77777777" w:rsidR="00C02BDE" w:rsidRDefault="00C02BDE" w:rsidP="004F0ABD">
      <w:pPr>
        <w:pStyle w:val="a3"/>
        <w:jc w:val="both"/>
        <w:rPr>
          <w:rFonts w:asciiTheme="minorHAnsi" w:eastAsiaTheme="minorHAnsi" w:hAnsiTheme="minorHAnsi"/>
          <w:b/>
          <w:bCs/>
          <w:sz w:val="22"/>
          <w:szCs w:val="22"/>
        </w:rPr>
      </w:pPr>
    </w:p>
    <w:p w14:paraId="334923D4" w14:textId="69004AD5" w:rsidR="004F0ABD" w:rsidRPr="00F61A62" w:rsidRDefault="00532019" w:rsidP="004F0ABD">
      <w:pPr>
        <w:pStyle w:val="a3"/>
        <w:jc w:val="both"/>
        <w:rPr>
          <w:rFonts w:asciiTheme="minorHAnsi" w:eastAsiaTheme="minorHAnsi" w:hAnsiTheme="minorHAnsi"/>
          <w:b/>
          <w:bCs/>
          <w:sz w:val="22"/>
          <w:szCs w:val="22"/>
        </w:rPr>
      </w:pPr>
      <w:r w:rsidRPr="00532019">
        <w:rPr>
          <w:rFonts w:asciiTheme="minorHAnsi" w:eastAsiaTheme="minorHAnsi" w:hAnsiTheme="minorHAnsi"/>
          <w:b/>
          <w:bCs/>
          <w:sz w:val="22"/>
          <w:szCs w:val="22"/>
        </w:rPr>
        <w:t>전쟁 관심도 지속 하락, 남성·60세 이상이 상대적으로 높아</w:t>
      </w:r>
    </w:p>
    <w:p w14:paraId="71A744B3" w14:textId="7EC86116" w:rsidR="00C02BDE" w:rsidRDefault="00C02BDE" w:rsidP="004D018E">
      <w:pPr>
        <w:pStyle w:val="a3"/>
        <w:jc w:val="both"/>
        <w:rPr>
          <w:rFonts w:asciiTheme="minorHAnsi" w:eastAsiaTheme="minorHAnsi" w:hAnsiTheme="minorHAnsi"/>
          <w:sz w:val="22"/>
          <w:szCs w:val="22"/>
        </w:rPr>
      </w:pPr>
      <w:r w:rsidRPr="00C02BDE">
        <w:rPr>
          <w:rFonts w:asciiTheme="minorHAnsi" w:eastAsiaTheme="minorHAnsi" w:hAnsiTheme="minorHAnsi"/>
          <w:sz w:val="22"/>
          <w:szCs w:val="22"/>
        </w:rPr>
        <w:t xml:space="preserve">조사 결과, 이스라엘-하마스 전쟁에 관심이 있다는 응답은 54%로 나타났다. </w:t>
      </w:r>
      <w:r>
        <w:rPr>
          <w:rFonts w:asciiTheme="minorHAnsi" w:eastAsiaTheme="minorHAnsi" w:hAnsiTheme="minorHAnsi" w:hint="eastAsia"/>
          <w:sz w:val="22"/>
          <w:szCs w:val="22"/>
        </w:rPr>
        <w:t xml:space="preserve">이는 전쟁 발발 직후보다 17%포인트 하락한 것이다. </w:t>
      </w:r>
      <w:r w:rsidRPr="00C02BDE">
        <w:rPr>
          <w:rFonts w:asciiTheme="minorHAnsi" w:eastAsiaTheme="minorHAnsi" w:hAnsiTheme="minorHAnsi"/>
          <w:sz w:val="22"/>
          <w:szCs w:val="22"/>
        </w:rPr>
        <w:t xml:space="preserve">성별로는 남성이, 연령별로는 60세 이상의 관심도가 여성과 50대 이하보다 높은 편이었다. 지난해까지 개신교 신자의 관심도와 중요도가 타 종교 </w:t>
      </w:r>
      <w:r w:rsidRPr="00C02BDE">
        <w:rPr>
          <w:rFonts w:asciiTheme="minorHAnsi" w:eastAsiaTheme="minorHAnsi" w:hAnsiTheme="minorHAnsi"/>
          <w:sz w:val="22"/>
          <w:szCs w:val="22"/>
        </w:rPr>
        <w:lastRenderedPageBreak/>
        <w:t>대비 높았으나, 올해는 뚜렷한 차이가 나타나지 않았다.</w:t>
      </w:r>
      <w:r>
        <w:rPr>
          <w:rFonts w:asciiTheme="minorHAnsi" w:eastAsiaTheme="minorHAnsi" w:hAnsiTheme="minorHAnsi" w:hint="eastAsia"/>
          <w:sz w:val="22"/>
          <w:szCs w:val="22"/>
        </w:rPr>
        <w:t xml:space="preserve"> </w:t>
      </w:r>
      <w:r w:rsidRPr="00C02BDE">
        <w:rPr>
          <w:rFonts w:asciiTheme="minorHAnsi" w:eastAsiaTheme="minorHAnsi" w:hAnsiTheme="minorHAnsi"/>
          <w:sz w:val="22"/>
          <w:szCs w:val="22"/>
        </w:rPr>
        <w:t>이 전쟁을 '나에게 중요한 문제'로 간주하는 사람</w:t>
      </w:r>
      <w:r>
        <w:rPr>
          <w:rFonts w:asciiTheme="minorHAnsi" w:eastAsiaTheme="minorHAnsi" w:hAnsiTheme="minorHAnsi" w:hint="eastAsia"/>
          <w:sz w:val="22"/>
          <w:szCs w:val="22"/>
        </w:rPr>
        <w:t xml:space="preserve"> 또한</w:t>
      </w:r>
      <w:r w:rsidRPr="00C02BDE">
        <w:rPr>
          <w:rFonts w:asciiTheme="minorHAnsi" w:eastAsiaTheme="minorHAnsi" w:hAnsiTheme="minorHAnsi"/>
          <w:sz w:val="22"/>
          <w:szCs w:val="22"/>
        </w:rPr>
        <w:t xml:space="preserve"> 33%에 그</w:t>
      </w:r>
      <w:r>
        <w:rPr>
          <w:rFonts w:asciiTheme="minorHAnsi" w:eastAsiaTheme="minorHAnsi" w:hAnsiTheme="minorHAnsi" w:hint="eastAsia"/>
          <w:sz w:val="22"/>
          <w:szCs w:val="22"/>
        </w:rPr>
        <w:t xml:space="preserve">쳐, </w:t>
      </w:r>
      <w:r w:rsidRPr="00C02BDE">
        <w:rPr>
          <w:rFonts w:asciiTheme="minorHAnsi" w:eastAsiaTheme="minorHAnsi" w:hAnsiTheme="minorHAnsi"/>
          <w:sz w:val="22"/>
          <w:szCs w:val="22"/>
        </w:rPr>
        <w:t>전쟁 발발 직</w:t>
      </w:r>
      <w:r>
        <w:rPr>
          <w:rFonts w:asciiTheme="minorHAnsi" w:eastAsiaTheme="minorHAnsi" w:hAnsiTheme="minorHAnsi" w:hint="eastAsia"/>
          <w:sz w:val="22"/>
          <w:szCs w:val="22"/>
        </w:rPr>
        <w:t>후 대비</w:t>
      </w:r>
      <w:r w:rsidRPr="00C02BDE">
        <w:rPr>
          <w:rFonts w:asciiTheme="minorHAnsi" w:eastAsiaTheme="minorHAnsi" w:hAnsiTheme="minorHAnsi"/>
          <w:sz w:val="22"/>
          <w:szCs w:val="22"/>
        </w:rPr>
        <w:t xml:space="preserve"> 20%포인트, 지난해 대비 10%포인트 </w:t>
      </w:r>
      <w:r>
        <w:rPr>
          <w:rFonts w:asciiTheme="minorHAnsi" w:eastAsiaTheme="minorHAnsi" w:hAnsiTheme="minorHAnsi" w:hint="eastAsia"/>
          <w:sz w:val="22"/>
          <w:szCs w:val="22"/>
        </w:rPr>
        <w:t xml:space="preserve">감소했다. </w:t>
      </w:r>
    </w:p>
    <w:p w14:paraId="3B61E99D" w14:textId="77777777" w:rsidR="00C02BDE" w:rsidRDefault="00C02BDE" w:rsidP="004D018E">
      <w:pPr>
        <w:pStyle w:val="a3"/>
        <w:jc w:val="both"/>
        <w:rPr>
          <w:rFonts w:asciiTheme="minorHAnsi" w:eastAsiaTheme="minorHAnsi" w:hAnsiTheme="minorHAnsi"/>
          <w:b/>
          <w:bCs/>
          <w:sz w:val="22"/>
          <w:szCs w:val="22"/>
        </w:rPr>
      </w:pPr>
    </w:p>
    <w:p w14:paraId="32F3022A" w14:textId="7B9C6F2C" w:rsidR="004D018E" w:rsidRPr="00F61A62" w:rsidRDefault="00532019" w:rsidP="004D018E">
      <w:pPr>
        <w:pStyle w:val="a3"/>
        <w:jc w:val="both"/>
        <w:rPr>
          <w:rFonts w:asciiTheme="minorHAnsi" w:eastAsiaTheme="minorHAnsi" w:hAnsiTheme="minorHAnsi"/>
          <w:b/>
          <w:bCs/>
          <w:sz w:val="22"/>
          <w:szCs w:val="22"/>
        </w:rPr>
      </w:pPr>
      <w:r w:rsidRPr="00532019">
        <w:rPr>
          <w:rFonts w:asciiTheme="minorHAnsi" w:eastAsiaTheme="minorHAnsi" w:hAnsiTheme="minorHAnsi"/>
          <w:b/>
          <w:bCs/>
          <w:sz w:val="22"/>
          <w:szCs w:val="22"/>
        </w:rPr>
        <w:t>전쟁 발발 책임 '이스라엘' 인식 2년간 증가 추세</w:t>
      </w:r>
    </w:p>
    <w:p w14:paraId="206287CB" w14:textId="57C04E86" w:rsidR="002472DA" w:rsidRDefault="00AE29EB" w:rsidP="00E70513">
      <w:pPr>
        <w:pStyle w:val="a3"/>
        <w:jc w:val="both"/>
        <w:rPr>
          <w:rFonts w:asciiTheme="minorHAnsi" w:eastAsiaTheme="minorHAnsi" w:hAnsiTheme="minorHAnsi"/>
          <w:color w:val="000000" w:themeColor="text1"/>
          <w:sz w:val="22"/>
          <w:szCs w:val="22"/>
        </w:rPr>
      </w:pPr>
      <w:r w:rsidRPr="00AE29EB">
        <w:rPr>
          <w:rFonts w:asciiTheme="minorHAnsi" w:eastAsiaTheme="minorHAnsi" w:hAnsiTheme="minorHAnsi"/>
          <w:color w:val="000000" w:themeColor="text1"/>
          <w:sz w:val="22"/>
          <w:szCs w:val="22"/>
        </w:rPr>
        <w:t>전쟁 발발의 책임에 대해서는 '둘이 비슷하다'는 응답이 38%로 가장 많았으나, '이스라엘에 책임이 크다'는 인식이 전쟁 발발 직후 13%에서 올해 23%로 10%포인트 증가했다. 전쟁 지속의 원인은 '둘이 비슷하다' 41%, '이스라엘' 25%로 나타났다. 이념별로는 보수층에서 하마스 책임 36%, 이스라엘 책임 18%로 하마스 책임을 더 크게 봤고, 70세 이상에서도 전쟁 발발 책임이 '하마스'</w:t>
      </w:r>
      <w:proofErr w:type="spellStart"/>
      <w:r w:rsidRPr="00AE29EB">
        <w:rPr>
          <w:rFonts w:asciiTheme="minorHAnsi" w:eastAsiaTheme="minorHAnsi" w:hAnsiTheme="minorHAnsi"/>
          <w:color w:val="000000" w:themeColor="text1"/>
          <w:sz w:val="22"/>
          <w:szCs w:val="22"/>
        </w:rPr>
        <w:t>에</w:t>
      </w:r>
      <w:proofErr w:type="spellEnd"/>
      <w:r w:rsidRPr="00AE29EB">
        <w:rPr>
          <w:rFonts w:asciiTheme="minorHAnsi" w:eastAsiaTheme="minorHAnsi" w:hAnsiTheme="minorHAnsi"/>
          <w:color w:val="000000" w:themeColor="text1"/>
          <w:sz w:val="22"/>
          <w:szCs w:val="22"/>
        </w:rPr>
        <w:t xml:space="preserve"> 있다는 응답이 39%로 나타났다. 반면 진보층에서는 이스라엘 책임 35%, 하마스 책임 15%로 극명한 대조를 보였다.</w:t>
      </w:r>
    </w:p>
    <w:p w14:paraId="0D84972E" w14:textId="77777777" w:rsidR="00AE29EB" w:rsidRDefault="00AE29EB" w:rsidP="00E70513">
      <w:pPr>
        <w:pStyle w:val="a3"/>
        <w:jc w:val="both"/>
        <w:rPr>
          <w:rFonts w:asciiTheme="minorHAnsi" w:eastAsiaTheme="minorHAnsi" w:hAnsiTheme="minorHAnsi"/>
          <w:b/>
          <w:bCs/>
          <w:sz w:val="22"/>
          <w:szCs w:val="22"/>
        </w:rPr>
      </w:pPr>
    </w:p>
    <w:p w14:paraId="189D656F" w14:textId="6B15AC27" w:rsidR="00532019" w:rsidRDefault="00AE29EB" w:rsidP="00E70513">
      <w:pPr>
        <w:pStyle w:val="a3"/>
        <w:jc w:val="both"/>
        <w:rPr>
          <w:rFonts w:asciiTheme="minorHAnsi" w:eastAsiaTheme="minorHAnsi" w:hAnsiTheme="minorHAnsi"/>
          <w:b/>
          <w:bCs/>
          <w:sz w:val="22"/>
          <w:szCs w:val="22"/>
        </w:rPr>
      </w:pPr>
      <w:r w:rsidRPr="00AE29EB">
        <w:rPr>
          <w:rFonts w:asciiTheme="minorHAnsi" w:eastAsiaTheme="minorHAnsi" w:hAnsiTheme="minorHAnsi"/>
          <w:b/>
          <w:bCs/>
          <w:sz w:val="22"/>
          <w:szCs w:val="22"/>
        </w:rPr>
        <w:t>팔레스타인 사람</w:t>
      </w:r>
      <w:r>
        <w:rPr>
          <w:rFonts w:asciiTheme="minorHAnsi" w:eastAsiaTheme="minorHAnsi" w:hAnsiTheme="minorHAnsi" w:hint="eastAsia"/>
          <w:b/>
          <w:bCs/>
          <w:sz w:val="22"/>
          <w:szCs w:val="22"/>
        </w:rPr>
        <w:t>에게</w:t>
      </w:r>
      <w:r w:rsidRPr="00AE29EB">
        <w:rPr>
          <w:rFonts w:asciiTheme="minorHAnsi" w:eastAsiaTheme="minorHAnsi" w:hAnsiTheme="minorHAnsi"/>
          <w:b/>
          <w:bCs/>
          <w:sz w:val="22"/>
          <w:szCs w:val="22"/>
        </w:rPr>
        <w:t xml:space="preserve"> 연민</w:t>
      </w:r>
      <w:r>
        <w:rPr>
          <w:rFonts w:asciiTheme="minorHAnsi" w:eastAsiaTheme="minorHAnsi" w:hAnsiTheme="minorHAnsi" w:hint="eastAsia"/>
          <w:b/>
          <w:bCs/>
          <w:sz w:val="22"/>
          <w:szCs w:val="22"/>
        </w:rPr>
        <w:t xml:space="preserve"> 느낀다</w:t>
      </w:r>
      <w:r w:rsidRPr="00AE29EB">
        <w:rPr>
          <w:rFonts w:asciiTheme="minorHAnsi" w:eastAsiaTheme="minorHAnsi" w:hAnsiTheme="minorHAnsi"/>
          <w:b/>
          <w:bCs/>
          <w:sz w:val="22"/>
          <w:szCs w:val="22"/>
        </w:rPr>
        <w:t xml:space="preserve"> 39% vs 이스라엘 사람 </w:t>
      </w:r>
      <w:r w:rsidR="00C02BDE">
        <w:rPr>
          <w:rFonts w:asciiTheme="minorHAnsi" w:eastAsiaTheme="minorHAnsi" w:hAnsiTheme="minorHAnsi" w:hint="eastAsia"/>
          <w:b/>
          <w:bCs/>
          <w:sz w:val="22"/>
          <w:szCs w:val="22"/>
        </w:rPr>
        <w:t>19</w:t>
      </w:r>
      <w:r w:rsidRPr="00AE29EB">
        <w:rPr>
          <w:rFonts w:asciiTheme="minorHAnsi" w:eastAsiaTheme="minorHAnsi" w:hAnsiTheme="minorHAnsi"/>
          <w:b/>
          <w:bCs/>
          <w:sz w:val="22"/>
          <w:szCs w:val="22"/>
        </w:rPr>
        <w:t>%</w:t>
      </w:r>
      <w:r w:rsidR="00532019">
        <w:rPr>
          <w:rFonts w:asciiTheme="minorHAnsi" w:eastAsiaTheme="minorHAnsi" w:hAnsiTheme="minorHAnsi"/>
          <w:b/>
          <w:bCs/>
          <w:sz w:val="22"/>
          <w:szCs w:val="22"/>
        </w:rPr>
        <w:br/>
      </w:r>
      <w:r w:rsidRPr="00AE29EB">
        <w:rPr>
          <w:rFonts w:asciiTheme="minorHAnsi" w:eastAsiaTheme="minorHAnsi" w:hAnsiTheme="minorHAnsi"/>
          <w:b/>
          <w:bCs/>
          <w:sz w:val="22"/>
          <w:szCs w:val="22"/>
        </w:rPr>
        <w:t>양측 평화협상 의지 모두 부정적</w:t>
      </w:r>
    </w:p>
    <w:p w14:paraId="5718A1F9" w14:textId="27818235" w:rsidR="00AE29EB" w:rsidRDefault="00AE29EB" w:rsidP="00383C5B">
      <w:pPr>
        <w:pStyle w:val="a3"/>
        <w:jc w:val="both"/>
        <w:rPr>
          <w:rFonts w:asciiTheme="minorHAnsi" w:eastAsiaTheme="minorHAnsi" w:hAnsiTheme="minorHAnsi"/>
          <w:color w:val="000000" w:themeColor="text1"/>
          <w:sz w:val="22"/>
          <w:szCs w:val="22"/>
        </w:rPr>
      </w:pPr>
      <w:r w:rsidRPr="00AE29EB">
        <w:rPr>
          <w:rFonts w:asciiTheme="minorHAnsi" w:eastAsiaTheme="minorHAnsi" w:hAnsiTheme="minorHAnsi"/>
          <w:color w:val="000000" w:themeColor="text1"/>
          <w:sz w:val="22"/>
          <w:szCs w:val="22"/>
        </w:rPr>
        <w:t xml:space="preserve">팔레스타인 사람에게 연민을 크게 느낀다는 응답은 39%인 반면, 이스라엘 사람에 대해서는 </w:t>
      </w:r>
      <w:r w:rsidR="00C02BDE">
        <w:rPr>
          <w:rFonts w:asciiTheme="minorHAnsi" w:eastAsiaTheme="minorHAnsi" w:hAnsiTheme="minorHAnsi" w:hint="eastAsia"/>
          <w:color w:val="000000" w:themeColor="text1"/>
          <w:sz w:val="22"/>
          <w:szCs w:val="22"/>
        </w:rPr>
        <w:t>19</w:t>
      </w:r>
      <w:r w:rsidRPr="00AE29EB">
        <w:rPr>
          <w:rFonts w:asciiTheme="minorHAnsi" w:eastAsiaTheme="minorHAnsi" w:hAnsiTheme="minorHAnsi"/>
          <w:color w:val="000000" w:themeColor="text1"/>
          <w:sz w:val="22"/>
          <w:szCs w:val="22"/>
        </w:rPr>
        <w:t xml:space="preserve">%에 그쳤다. 반대로 이스라엘 사람에게 연민을 느끼지 않는다는 응답은 31%로, 팔레스타인 사람(20%)보다 높았다. 양국 사람에 대한 연민의 감정은 1년 전과 큰 차이 없었으며, 팔레스타인 사람에 대한 연민이 이스라엘 사람보다 더 높았다. </w:t>
      </w:r>
    </w:p>
    <w:p w14:paraId="06BAFC22" w14:textId="752993D1" w:rsidR="00AE29EB" w:rsidRDefault="00AE29EB" w:rsidP="00383C5B">
      <w:pPr>
        <w:pStyle w:val="a3"/>
        <w:jc w:val="both"/>
        <w:rPr>
          <w:rFonts w:asciiTheme="minorHAnsi" w:eastAsiaTheme="minorHAnsi" w:hAnsiTheme="minorHAnsi"/>
          <w:color w:val="000000" w:themeColor="text1"/>
          <w:sz w:val="22"/>
          <w:szCs w:val="22"/>
        </w:rPr>
      </w:pPr>
      <w:r w:rsidRPr="00AE29EB">
        <w:rPr>
          <w:rFonts w:asciiTheme="minorHAnsi" w:eastAsiaTheme="minorHAnsi" w:hAnsiTheme="minorHAnsi"/>
          <w:color w:val="000000" w:themeColor="text1"/>
          <w:sz w:val="22"/>
          <w:szCs w:val="22"/>
        </w:rPr>
        <w:t>하마스가 테러조직이라는 데는 다수가 동의했으나, 이스라엘의 가자지구 군사작전도 과도해 보인다는 의견이 높게 나타났다. 이스라엘의 평화협상 의지가 없다고 보는 응답은 64%, 하마스 역시 55%로 양측 모두의 평화협상 의지에 대해 부정적으로 인식하고 있었다.</w:t>
      </w:r>
    </w:p>
    <w:p w14:paraId="67E27183" w14:textId="77777777" w:rsidR="00AE29EB" w:rsidRDefault="00AE29EB" w:rsidP="00383C5B">
      <w:pPr>
        <w:pStyle w:val="a3"/>
        <w:jc w:val="both"/>
        <w:rPr>
          <w:rFonts w:asciiTheme="minorHAnsi" w:eastAsiaTheme="minorHAnsi" w:hAnsiTheme="minorHAnsi"/>
          <w:b/>
          <w:bCs/>
          <w:sz w:val="22"/>
          <w:szCs w:val="22"/>
        </w:rPr>
      </w:pPr>
    </w:p>
    <w:p w14:paraId="2303BA16" w14:textId="7660802D" w:rsidR="00981D1A" w:rsidRPr="00F61A62" w:rsidRDefault="00532019" w:rsidP="00383C5B">
      <w:pPr>
        <w:pStyle w:val="a3"/>
        <w:jc w:val="both"/>
        <w:rPr>
          <w:rFonts w:asciiTheme="minorHAnsi" w:eastAsiaTheme="minorHAnsi" w:hAnsiTheme="minorHAnsi"/>
          <w:b/>
          <w:bCs/>
          <w:sz w:val="22"/>
          <w:szCs w:val="22"/>
        </w:rPr>
      </w:pPr>
      <w:r w:rsidRPr="00532019">
        <w:rPr>
          <w:rFonts w:asciiTheme="minorHAnsi" w:eastAsiaTheme="minorHAnsi" w:hAnsiTheme="minorHAnsi"/>
          <w:b/>
          <w:bCs/>
          <w:sz w:val="22"/>
          <w:szCs w:val="22"/>
        </w:rPr>
        <w:t xml:space="preserve">전쟁 장기화 전망 47%, 중동전쟁 확대 우려도 59% </w:t>
      </w:r>
      <w:r>
        <w:rPr>
          <w:rFonts w:asciiTheme="minorHAnsi" w:eastAsiaTheme="minorHAnsi" w:hAnsiTheme="minorHAnsi"/>
          <w:b/>
          <w:bCs/>
          <w:sz w:val="22"/>
          <w:szCs w:val="22"/>
        </w:rPr>
        <w:br/>
      </w:r>
      <w:r w:rsidRPr="00532019">
        <w:rPr>
          <w:rFonts w:asciiTheme="minorHAnsi" w:eastAsiaTheme="minorHAnsi" w:hAnsiTheme="minorHAnsi"/>
          <w:b/>
          <w:bCs/>
          <w:sz w:val="22"/>
          <w:szCs w:val="22"/>
        </w:rPr>
        <w:t>우리나라 영향 인식은 소폭 하락</w:t>
      </w:r>
    </w:p>
    <w:p w14:paraId="5F2459D7" w14:textId="77777777" w:rsidR="00AE29EB" w:rsidRDefault="00AE29EB" w:rsidP="00A73417">
      <w:pPr>
        <w:pStyle w:val="a3"/>
        <w:jc w:val="both"/>
        <w:rPr>
          <w:rFonts w:asciiTheme="minorHAnsi" w:eastAsiaTheme="minorHAnsi" w:hAnsiTheme="minorHAnsi"/>
          <w:color w:val="000000" w:themeColor="text1"/>
          <w:sz w:val="22"/>
          <w:szCs w:val="22"/>
        </w:rPr>
      </w:pPr>
      <w:r w:rsidRPr="00AE29EB">
        <w:rPr>
          <w:rFonts w:asciiTheme="minorHAnsi" w:eastAsiaTheme="minorHAnsi" w:hAnsiTheme="minorHAnsi"/>
          <w:color w:val="000000" w:themeColor="text1"/>
          <w:sz w:val="22"/>
          <w:szCs w:val="22"/>
        </w:rPr>
        <w:t xml:space="preserve">응답자의 47%는 이스라엘-하마스 전쟁이 여전히 1년 이상 지속될 것으로 전망했다. 이 전쟁이 더 큰 중동전쟁으로 확대될 가능성을 우려하는 사람도 59%로 지난해와 비슷한 수준을 유지했다. </w:t>
      </w:r>
    </w:p>
    <w:p w14:paraId="01C12742" w14:textId="514EE85C" w:rsidR="00AE29EB" w:rsidRDefault="00C02BDE" w:rsidP="00A73417">
      <w:pPr>
        <w:pStyle w:val="a3"/>
        <w:jc w:val="both"/>
        <w:rPr>
          <w:rFonts w:asciiTheme="minorHAnsi" w:eastAsiaTheme="minorHAnsi" w:hAnsiTheme="minorHAnsi"/>
          <w:color w:val="000000" w:themeColor="text1"/>
          <w:sz w:val="22"/>
          <w:szCs w:val="22"/>
        </w:rPr>
      </w:pPr>
      <w:r w:rsidRPr="00C02BDE">
        <w:rPr>
          <w:rFonts w:asciiTheme="minorHAnsi" w:eastAsiaTheme="minorHAnsi" w:hAnsiTheme="minorHAnsi"/>
          <w:color w:val="000000" w:themeColor="text1"/>
          <w:sz w:val="22"/>
          <w:szCs w:val="22"/>
        </w:rPr>
        <w:lastRenderedPageBreak/>
        <w:t>이스라엘-하마스 전쟁이 우리나라 경제·외교·안보에 영향을 미친다는 인식은 다수였다. 다만 1년 전보다는 6~10%포인트 하락했다.</w:t>
      </w:r>
      <w:r w:rsidR="00AE29EB" w:rsidRPr="00AE29EB">
        <w:rPr>
          <w:rFonts w:asciiTheme="minorHAnsi" w:eastAsiaTheme="minorHAnsi" w:hAnsiTheme="minorHAnsi"/>
          <w:color w:val="000000" w:themeColor="text1"/>
          <w:sz w:val="22"/>
          <w:szCs w:val="22"/>
        </w:rPr>
        <w:t xml:space="preserve"> 팔레스타인에 대한 인도적 지원에 대해서는 66%가 찬성 의견을 보였다.</w:t>
      </w:r>
    </w:p>
    <w:p w14:paraId="52DCF346" w14:textId="782B6731" w:rsidR="00AE29EB" w:rsidRDefault="00AE29EB" w:rsidP="00A73417">
      <w:pPr>
        <w:pStyle w:val="a3"/>
        <w:jc w:val="both"/>
        <w:rPr>
          <w:rFonts w:asciiTheme="minorHAnsi" w:eastAsiaTheme="minorHAnsi" w:hAnsiTheme="minorHAnsi"/>
          <w:sz w:val="22"/>
          <w:szCs w:val="22"/>
        </w:rPr>
      </w:pPr>
      <w:r w:rsidRPr="00AE29EB">
        <w:rPr>
          <w:rFonts w:asciiTheme="minorHAnsi" w:eastAsiaTheme="minorHAnsi" w:hAnsiTheme="minorHAnsi"/>
          <w:sz w:val="22"/>
          <w:szCs w:val="22"/>
        </w:rPr>
        <w:t xml:space="preserve">한국리서치 이동한 수석연구원은 "2년이 지나면서 전쟁에 대한 관심도는 낮아졌지만, 이스라엘에 </w:t>
      </w:r>
      <w:r w:rsidR="00A50937">
        <w:rPr>
          <w:rFonts w:asciiTheme="minorHAnsi" w:eastAsiaTheme="minorHAnsi" w:hAnsiTheme="minorHAnsi" w:hint="eastAsia"/>
          <w:sz w:val="22"/>
          <w:szCs w:val="22"/>
        </w:rPr>
        <w:t>전쟁 책임이 있다는</w:t>
      </w:r>
      <w:r w:rsidRPr="00AE29EB">
        <w:rPr>
          <w:rFonts w:asciiTheme="minorHAnsi" w:eastAsiaTheme="minorHAnsi" w:hAnsiTheme="minorHAnsi"/>
          <w:sz w:val="22"/>
          <w:szCs w:val="22"/>
        </w:rPr>
        <w:t xml:space="preserve"> 인식은 오히려 증가하는 </w:t>
      </w:r>
      <w:r w:rsidR="00A50937">
        <w:rPr>
          <w:rFonts w:asciiTheme="minorHAnsi" w:eastAsiaTheme="minorHAnsi" w:hAnsiTheme="minorHAnsi" w:hint="eastAsia"/>
          <w:sz w:val="22"/>
          <w:szCs w:val="22"/>
        </w:rPr>
        <w:t>모습이 확인됐</w:t>
      </w:r>
      <w:r w:rsidRPr="00AE29EB">
        <w:rPr>
          <w:rFonts w:asciiTheme="minorHAnsi" w:eastAsiaTheme="minorHAnsi" w:hAnsiTheme="minorHAnsi"/>
          <w:sz w:val="22"/>
          <w:szCs w:val="22"/>
        </w:rPr>
        <w:t>다. 팔레스타인 사람들에 대한 연민이 더 높고 인도적 지원에 대한 지지도 높게 나타났다"고 밝혔다. 이어 "하마스를 테러조직으로 인식하면서도 이스라엘의 군사작전이 과도하다는 복잡한 시각이 공존하고 있으며, 양측 모두의 평화협상 의지를 낮게 평가해 전쟁의 조기 종결이나 평화 전망에 대해서는 여전히 비관적인 것으로 보인다"고 덧붙였다.</w:t>
      </w:r>
    </w:p>
    <w:p w14:paraId="4D553236" w14:textId="0256B150" w:rsidR="00AA289E" w:rsidRDefault="00A07AC1" w:rsidP="00A73417">
      <w:pPr>
        <w:pStyle w:val="a3"/>
        <w:jc w:val="both"/>
        <w:rPr>
          <w:rFonts w:asciiTheme="minorHAnsi" w:eastAsiaTheme="minorHAnsi" w:hAnsiTheme="minorHAnsi"/>
          <w:sz w:val="22"/>
          <w:szCs w:val="22"/>
        </w:rPr>
      </w:pPr>
      <w:r w:rsidRPr="00A07AC1">
        <w:rPr>
          <w:rFonts w:asciiTheme="minorHAnsi" w:eastAsiaTheme="minorHAnsi" w:hAnsiTheme="minorHAnsi"/>
          <w:sz w:val="22"/>
          <w:szCs w:val="22"/>
        </w:rPr>
        <w:t xml:space="preserve">이번 조사는 한국리서치가 전국 만 18세 이상 성인 남녀 1,000명을 대상으로 2025년 </w:t>
      </w:r>
      <w:r w:rsidR="007C3E51">
        <w:rPr>
          <w:rFonts w:asciiTheme="minorHAnsi" w:eastAsiaTheme="minorHAnsi" w:hAnsiTheme="minorHAnsi" w:hint="eastAsia"/>
          <w:sz w:val="22"/>
          <w:szCs w:val="22"/>
        </w:rPr>
        <w:t>9</w:t>
      </w:r>
      <w:r w:rsidRPr="00A07AC1">
        <w:rPr>
          <w:rFonts w:asciiTheme="minorHAnsi" w:eastAsiaTheme="minorHAnsi" w:hAnsiTheme="minorHAnsi"/>
          <w:sz w:val="22"/>
          <w:szCs w:val="22"/>
        </w:rPr>
        <w:t xml:space="preserve">월 </w:t>
      </w:r>
      <w:r w:rsidR="007C3E51">
        <w:rPr>
          <w:rFonts w:asciiTheme="minorHAnsi" w:eastAsiaTheme="minorHAnsi" w:hAnsiTheme="minorHAnsi" w:hint="eastAsia"/>
          <w:sz w:val="22"/>
          <w:szCs w:val="22"/>
        </w:rPr>
        <w:t>19</w:t>
      </w:r>
      <w:r w:rsidRPr="00A07AC1">
        <w:rPr>
          <w:rFonts w:asciiTheme="minorHAnsi" w:eastAsiaTheme="minorHAnsi" w:hAnsiTheme="minorHAnsi"/>
          <w:sz w:val="22"/>
          <w:szCs w:val="22"/>
        </w:rPr>
        <w:t xml:space="preserve">일부터 </w:t>
      </w:r>
      <w:r w:rsidR="007C3E51">
        <w:rPr>
          <w:rFonts w:asciiTheme="minorHAnsi" w:eastAsiaTheme="minorHAnsi" w:hAnsiTheme="minorHAnsi" w:hint="eastAsia"/>
          <w:sz w:val="22"/>
          <w:szCs w:val="22"/>
        </w:rPr>
        <w:t>22</w:t>
      </w:r>
      <w:r w:rsidRPr="00A07AC1">
        <w:rPr>
          <w:rFonts w:asciiTheme="minorHAnsi" w:eastAsiaTheme="minorHAnsi" w:hAnsiTheme="minorHAnsi"/>
          <w:sz w:val="22"/>
          <w:szCs w:val="22"/>
        </w:rPr>
        <w:t xml:space="preserve">일까지 실시한 </w:t>
      </w:r>
      <w:proofErr w:type="spellStart"/>
      <w:r w:rsidRPr="00A07AC1">
        <w:rPr>
          <w:rFonts w:asciiTheme="minorHAnsi" w:eastAsiaTheme="minorHAnsi" w:hAnsiTheme="minorHAnsi"/>
          <w:sz w:val="22"/>
          <w:szCs w:val="22"/>
        </w:rPr>
        <w:t>웹조사</w:t>
      </w:r>
      <w:proofErr w:type="spellEnd"/>
      <w:r w:rsidRPr="00A07AC1">
        <w:rPr>
          <w:rFonts w:asciiTheme="minorHAnsi" w:eastAsiaTheme="minorHAnsi" w:hAnsiTheme="minorHAnsi"/>
          <w:sz w:val="22"/>
          <w:szCs w:val="22"/>
        </w:rPr>
        <w:t xml:space="preserve"> 결과다. 표본은 지역·성별·연령별 비례할당추출 방식으로 구성했으며, 표본오차는 95% 신뢰수준에서 최대 ±3.1%p다.</w:t>
      </w:r>
      <w:r>
        <w:rPr>
          <w:rFonts w:asciiTheme="minorHAnsi" w:eastAsiaTheme="minorHAnsi" w:hAnsiTheme="minorHAnsi" w:hint="eastAsia"/>
          <w:sz w:val="22"/>
          <w:szCs w:val="22"/>
        </w:rPr>
        <w:t xml:space="preserve"> </w:t>
      </w:r>
      <w:r w:rsidR="007A657B" w:rsidRPr="007A657B">
        <w:rPr>
          <w:rFonts w:asciiTheme="minorHAnsi" w:eastAsiaTheme="minorHAnsi" w:hAnsiTheme="minorHAnsi"/>
          <w:sz w:val="22"/>
          <w:szCs w:val="22"/>
        </w:rPr>
        <w:t>자세한 조사 결과는 한국리서치 정기조사 「여론 속의 여론」 홈페이지(</w:t>
      </w:r>
      <w:hyperlink r:id="rId9" w:tgtFrame="_new" w:history="1">
        <w:r w:rsidR="007A657B" w:rsidRPr="007A657B">
          <w:rPr>
            <w:rStyle w:val="a8"/>
            <w:rFonts w:asciiTheme="minorHAnsi" w:eastAsiaTheme="minorHAnsi" w:hAnsiTheme="minorHAnsi"/>
            <w:sz w:val="22"/>
            <w:szCs w:val="22"/>
          </w:rPr>
          <w:t>https://hrcopinion.co.kr</w:t>
        </w:r>
      </w:hyperlink>
      <w:r w:rsidR="007A657B" w:rsidRPr="007A657B">
        <w:rPr>
          <w:rFonts w:asciiTheme="minorHAnsi" w:eastAsiaTheme="minorHAnsi" w:hAnsiTheme="minorHAnsi"/>
          <w:sz w:val="22"/>
          <w:szCs w:val="22"/>
        </w:rPr>
        <w:t>)에서 확인할 수 있다.</w:t>
      </w:r>
    </w:p>
    <w:p w14:paraId="66B57FAF" w14:textId="77777777" w:rsidR="00A73417" w:rsidRDefault="00A73417" w:rsidP="00A73417">
      <w:pPr>
        <w:pStyle w:val="a3"/>
        <w:jc w:val="both"/>
        <w:rPr>
          <w:rFonts w:asciiTheme="minorHAnsi" w:eastAsiaTheme="minorHAnsi" w:hAnsiTheme="minorHAnsi"/>
          <w:sz w:val="22"/>
          <w:szCs w:val="22"/>
        </w:rPr>
      </w:pPr>
    </w:p>
    <w:p w14:paraId="49963D49" w14:textId="4355B0F6" w:rsidR="00A73417" w:rsidRDefault="00A50937" w:rsidP="00A73417">
      <w:pPr>
        <w:pStyle w:val="a3"/>
        <w:rPr>
          <w:rFonts w:asciiTheme="minorHAnsi" w:eastAsiaTheme="minorHAnsi" w:hAnsiTheme="minorHAnsi"/>
          <w:sz w:val="18"/>
          <w:szCs w:val="18"/>
        </w:rPr>
      </w:pPr>
      <w:r>
        <w:rPr>
          <w:rFonts w:asciiTheme="minorHAnsi" w:eastAsiaTheme="minorHAnsi" w:hAnsiTheme="minorHAnsi"/>
          <w:noProof/>
          <w:sz w:val="22"/>
          <w:szCs w:val="22"/>
        </w:rPr>
        <w:lastRenderedPageBreak/>
        <w:drawing>
          <wp:inline distT="0" distB="0" distL="0" distR="0" wp14:anchorId="352D59F3" wp14:editId="26FF5377">
            <wp:extent cx="6181725" cy="4514850"/>
            <wp:effectExtent l="0" t="0" r="9525" b="0"/>
            <wp:docPr id="42401338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1725" cy="4514850"/>
                    </a:xfrm>
                    <a:prstGeom prst="rect">
                      <a:avLst/>
                    </a:prstGeom>
                    <a:noFill/>
                    <a:ln>
                      <a:noFill/>
                    </a:ln>
                  </pic:spPr>
                </pic:pic>
              </a:graphicData>
            </a:graphic>
          </wp:inline>
        </w:drawing>
      </w:r>
      <w:r w:rsidR="00AA289E" w:rsidRPr="00AA289E">
        <w:rPr>
          <w:rFonts w:asciiTheme="minorHAnsi" w:eastAsiaTheme="minorHAnsi" w:hAnsiTheme="minorHAnsi" w:hint="eastAsia"/>
          <w:sz w:val="18"/>
          <w:szCs w:val="18"/>
        </w:rPr>
        <w:t>[그림</w:t>
      </w:r>
      <w:r w:rsidR="00AA289E" w:rsidRPr="00AA289E">
        <w:rPr>
          <w:rFonts w:asciiTheme="minorHAnsi" w:eastAsiaTheme="minorHAnsi" w:hAnsiTheme="minorHAnsi"/>
          <w:sz w:val="18"/>
          <w:szCs w:val="18"/>
        </w:rPr>
        <w:t xml:space="preserve"> </w:t>
      </w:r>
      <w:r w:rsidR="00AA289E" w:rsidRPr="00AA289E">
        <w:rPr>
          <w:rFonts w:asciiTheme="minorHAnsi" w:eastAsiaTheme="minorHAnsi" w:hAnsiTheme="minorHAnsi"/>
          <w:sz w:val="18"/>
          <w:szCs w:val="18"/>
        </w:rPr>
        <w:fldChar w:fldCharType="begin"/>
      </w:r>
      <w:r w:rsidR="00AA289E" w:rsidRPr="00AA289E">
        <w:rPr>
          <w:rFonts w:asciiTheme="minorHAnsi" w:eastAsiaTheme="minorHAnsi" w:hAnsiTheme="minorHAnsi"/>
          <w:sz w:val="18"/>
          <w:szCs w:val="18"/>
        </w:rPr>
        <w:instrText xml:space="preserve"> SEQ 그림 \* ARABIC </w:instrText>
      </w:r>
      <w:r w:rsidR="00AA289E" w:rsidRPr="00AA289E">
        <w:rPr>
          <w:rFonts w:asciiTheme="minorHAnsi" w:eastAsiaTheme="minorHAnsi" w:hAnsiTheme="minorHAnsi"/>
          <w:sz w:val="18"/>
          <w:szCs w:val="18"/>
        </w:rPr>
        <w:fldChar w:fldCharType="separate"/>
      </w:r>
      <w:r w:rsidR="00FE1ED0">
        <w:rPr>
          <w:rFonts w:asciiTheme="minorHAnsi" w:eastAsiaTheme="minorHAnsi" w:hAnsiTheme="minorHAnsi"/>
          <w:noProof/>
          <w:sz w:val="18"/>
          <w:szCs w:val="18"/>
        </w:rPr>
        <w:t>1</w:t>
      </w:r>
      <w:r w:rsidR="00AA289E" w:rsidRPr="00AA289E">
        <w:rPr>
          <w:rFonts w:asciiTheme="minorHAnsi" w:eastAsiaTheme="minorHAnsi" w:hAnsiTheme="minorHAnsi"/>
          <w:sz w:val="18"/>
          <w:szCs w:val="18"/>
        </w:rPr>
        <w:fldChar w:fldCharType="end"/>
      </w:r>
      <w:r w:rsidR="00AA289E" w:rsidRPr="00AA289E">
        <w:rPr>
          <w:rFonts w:asciiTheme="minorHAnsi" w:eastAsiaTheme="minorHAnsi" w:hAnsiTheme="minorHAnsi" w:hint="eastAsia"/>
          <w:sz w:val="18"/>
          <w:szCs w:val="18"/>
        </w:rPr>
        <w:t xml:space="preserve">] </w:t>
      </w:r>
      <w:r>
        <w:rPr>
          <w:rFonts w:asciiTheme="minorHAnsi" w:eastAsiaTheme="minorHAnsi" w:hAnsiTheme="minorHAnsi" w:hint="eastAsia"/>
          <w:sz w:val="18"/>
          <w:szCs w:val="18"/>
        </w:rPr>
        <w:t>전쟁 발발의 책임이 둘 모두에 있다는 응답이 38%인 가운데, 이스라엘 책임이라는 응답이 2년 사이 10%포인트 증가했다. 전쟁이 2년간 지속되는 것에 대한 책임 역시 둘이 비슷하다는 의견이 41%를 차지했다.</w:t>
      </w:r>
    </w:p>
    <w:p w14:paraId="6BCDECD2" w14:textId="1D2E3C91" w:rsidR="00AA289E" w:rsidRPr="00A73417" w:rsidRDefault="00A50937" w:rsidP="00A50937">
      <w:pPr>
        <w:pStyle w:val="a3"/>
        <w:rPr>
          <w:rFonts w:asciiTheme="minorHAnsi" w:eastAsiaTheme="minorHAnsi" w:hAnsiTheme="minorHAnsi"/>
          <w:sz w:val="22"/>
          <w:szCs w:val="22"/>
        </w:rPr>
      </w:pPr>
      <w:r>
        <w:rPr>
          <w:rFonts w:asciiTheme="minorHAnsi" w:eastAsiaTheme="minorHAnsi" w:hAnsiTheme="minorHAnsi"/>
          <w:noProof/>
          <w:sz w:val="22"/>
          <w:szCs w:val="22"/>
        </w:rPr>
        <w:lastRenderedPageBreak/>
        <w:drawing>
          <wp:inline distT="0" distB="0" distL="0" distR="0" wp14:anchorId="4B6E8B95" wp14:editId="0BDC4ACC">
            <wp:extent cx="6181725" cy="5029200"/>
            <wp:effectExtent l="0" t="0" r="9525" b="0"/>
            <wp:docPr id="1765296446"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725" cy="5029200"/>
                    </a:xfrm>
                    <a:prstGeom prst="rect">
                      <a:avLst/>
                    </a:prstGeom>
                    <a:noFill/>
                    <a:ln>
                      <a:noFill/>
                    </a:ln>
                  </pic:spPr>
                </pic:pic>
              </a:graphicData>
            </a:graphic>
          </wp:inline>
        </w:drawing>
      </w:r>
    </w:p>
    <w:p w14:paraId="7500660D" w14:textId="38B00184" w:rsidR="00AA289E" w:rsidRPr="00AA289E" w:rsidRDefault="00AA289E" w:rsidP="00A50937">
      <w:pPr>
        <w:pStyle w:val="a3"/>
        <w:rPr>
          <w:rFonts w:asciiTheme="minorHAnsi" w:eastAsiaTheme="minorHAnsi" w:hAnsiTheme="minorHAnsi"/>
          <w:sz w:val="18"/>
          <w:szCs w:val="18"/>
        </w:rPr>
      </w:pPr>
      <w:r>
        <w:rPr>
          <w:rFonts w:asciiTheme="minorHAnsi" w:eastAsiaTheme="minorHAnsi" w:hAnsiTheme="minorHAnsi" w:hint="eastAsia"/>
          <w:sz w:val="18"/>
          <w:szCs w:val="18"/>
        </w:rPr>
        <w:t>[</w:t>
      </w:r>
      <w:r w:rsidRPr="00AA289E">
        <w:rPr>
          <w:rFonts w:asciiTheme="minorHAnsi" w:eastAsiaTheme="minorHAnsi" w:hAnsiTheme="minorHAnsi" w:hint="eastAsia"/>
          <w:sz w:val="18"/>
          <w:szCs w:val="18"/>
        </w:rPr>
        <w:t>그림</w:t>
      </w:r>
      <w:r w:rsidRPr="00AA289E">
        <w:rPr>
          <w:rFonts w:asciiTheme="minorHAnsi" w:eastAsiaTheme="minorHAnsi" w:hAnsiTheme="minorHAnsi"/>
          <w:sz w:val="18"/>
          <w:szCs w:val="18"/>
        </w:rPr>
        <w:t xml:space="preserve"> </w:t>
      </w:r>
      <w:r w:rsidRPr="00AA289E">
        <w:rPr>
          <w:rFonts w:asciiTheme="minorHAnsi" w:eastAsiaTheme="minorHAnsi" w:hAnsiTheme="minorHAnsi"/>
          <w:sz w:val="18"/>
          <w:szCs w:val="18"/>
        </w:rPr>
        <w:fldChar w:fldCharType="begin"/>
      </w:r>
      <w:r w:rsidRPr="00AA289E">
        <w:rPr>
          <w:rFonts w:asciiTheme="minorHAnsi" w:eastAsiaTheme="minorHAnsi" w:hAnsiTheme="minorHAnsi"/>
          <w:sz w:val="18"/>
          <w:szCs w:val="18"/>
        </w:rPr>
        <w:instrText xml:space="preserve"> SEQ 그림 \* ARABIC </w:instrText>
      </w:r>
      <w:r w:rsidRPr="00AA289E">
        <w:rPr>
          <w:rFonts w:asciiTheme="minorHAnsi" w:eastAsiaTheme="minorHAnsi" w:hAnsiTheme="minorHAnsi"/>
          <w:sz w:val="18"/>
          <w:szCs w:val="18"/>
        </w:rPr>
        <w:fldChar w:fldCharType="separate"/>
      </w:r>
      <w:r w:rsidR="00FE1ED0">
        <w:rPr>
          <w:rFonts w:asciiTheme="minorHAnsi" w:eastAsiaTheme="minorHAnsi" w:hAnsiTheme="minorHAnsi"/>
          <w:noProof/>
          <w:sz w:val="18"/>
          <w:szCs w:val="18"/>
        </w:rPr>
        <w:t>2</w:t>
      </w:r>
      <w:r w:rsidRPr="00AA289E">
        <w:rPr>
          <w:rFonts w:asciiTheme="minorHAnsi" w:eastAsiaTheme="minorHAnsi" w:hAnsiTheme="minorHAnsi"/>
          <w:sz w:val="18"/>
          <w:szCs w:val="18"/>
        </w:rPr>
        <w:fldChar w:fldCharType="end"/>
      </w:r>
      <w:r>
        <w:rPr>
          <w:rFonts w:asciiTheme="minorHAnsi" w:eastAsiaTheme="minorHAnsi" w:hAnsiTheme="minorHAnsi" w:hint="eastAsia"/>
          <w:sz w:val="18"/>
          <w:szCs w:val="18"/>
        </w:rPr>
        <w:t>]</w:t>
      </w:r>
      <w:r w:rsidRPr="00AA289E">
        <w:rPr>
          <w:rFonts w:asciiTheme="minorHAnsi" w:eastAsiaTheme="minorHAnsi" w:hAnsiTheme="minorHAnsi" w:hint="eastAsia"/>
          <w:sz w:val="18"/>
          <w:szCs w:val="18"/>
        </w:rPr>
        <w:t xml:space="preserve"> </w:t>
      </w:r>
      <w:r w:rsidR="00A50937">
        <w:rPr>
          <w:rFonts w:asciiTheme="minorHAnsi" w:eastAsiaTheme="minorHAnsi" w:hAnsiTheme="minorHAnsi" w:hint="eastAsia"/>
          <w:sz w:val="18"/>
          <w:szCs w:val="18"/>
        </w:rPr>
        <w:t>팔레스타인 사람에게 불쌍한 감정을 느낀다는 사람은 39%인 반면, 이스라엘 사람에게는 19%만이 불쌍한 감정을 느낀다고 답해 차이를 보였다.</w:t>
      </w:r>
    </w:p>
    <w:sectPr w:rsidR="00AA289E" w:rsidRPr="00AA289E" w:rsidSect="00CC2969">
      <w:footerReference w:type="default" r:id="rId12"/>
      <w:pgSz w:w="11906" w:h="16838"/>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F821" w14:textId="77777777" w:rsidR="00E75E75" w:rsidRDefault="00E75E75" w:rsidP="007A657B">
      <w:pPr>
        <w:spacing w:after="0" w:line="240" w:lineRule="auto"/>
      </w:pPr>
      <w:r>
        <w:separator/>
      </w:r>
    </w:p>
  </w:endnote>
  <w:endnote w:type="continuationSeparator" w:id="0">
    <w:p w14:paraId="1525B7A6" w14:textId="77777777" w:rsidR="00E75E75" w:rsidRDefault="00E75E75" w:rsidP="007A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014246"/>
      <w:docPartObj>
        <w:docPartGallery w:val="Page Numbers (Bottom of Page)"/>
        <w:docPartUnique/>
      </w:docPartObj>
    </w:sdtPr>
    <w:sdtContent>
      <w:p w14:paraId="04D68DE5" w14:textId="5E127BC1" w:rsidR="007A657B" w:rsidRDefault="007A657B">
        <w:pPr>
          <w:pStyle w:val="a7"/>
          <w:jc w:val="center"/>
        </w:pPr>
        <w:r>
          <w:fldChar w:fldCharType="begin"/>
        </w:r>
        <w:r>
          <w:instrText>PAGE   \* MERGEFORMAT</w:instrText>
        </w:r>
        <w:r>
          <w:fldChar w:fldCharType="separate"/>
        </w:r>
        <w:r>
          <w:rPr>
            <w:lang w:val="ko-KR"/>
          </w:rPr>
          <w:t>2</w:t>
        </w:r>
        <w:r>
          <w:fldChar w:fldCharType="end"/>
        </w:r>
      </w:p>
    </w:sdtContent>
  </w:sdt>
  <w:p w14:paraId="1DC1AB50" w14:textId="77777777" w:rsidR="007A657B" w:rsidRDefault="007A65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2982" w14:textId="77777777" w:rsidR="00E75E75" w:rsidRDefault="00E75E75" w:rsidP="007A657B">
      <w:pPr>
        <w:spacing w:after="0" w:line="240" w:lineRule="auto"/>
      </w:pPr>
      <w:r>
        <w:separator/>
      </w:r>
    </w:p>
  </w:footnote>
  <w:footnote w:type="continuationSeparator" w:id="0">
    <w:p w14:paraId="6F96C6D0" w14:textId="77777777" w:rsidR="00E75E75" w:rsidRDefault="00E75E75" w:rsidP="007A6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B75"/>
    <w:multiLevelType w:val="hybridMultilevel"/>
    <w:tmpl w:val="B944182E"/>
    <w:lvl w:ilvl="0" w:tplc="A2BEBA5A">
      <w:start w:val="2"/>
      <w:numFmt w:val="bullet"/>
      <w:lvlText w:val="-"/>
      <w:lvlJc w:val="left"/>
      <w:pPr>
        <w:ind w:left="800" w:hanging="360"/>
      </w:pPr>
      <w:rPr>
        <w:rFonts w:ascii="맑은 고딕" w:eastAsia="맑은 고딕" w:hAnsi="맑은 고딕" w:cs="굴림" w:hint="eastAsia"/>
        <w:b w:val="0"/>
        <w:sz w:val="2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A032268"/>
    <w:multiLevelType w:val="multilevel"/>
    <w:tmpl w:val="3162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31570F"/>
    <w:multiLevelType w:val="hybridMultilevel"/>
    <w:tmpl w:val="72580488"/>
    <w:lvl w:ilvl="0" w:tplc="9036F982">
      <w:start w:val="2"/>
      <w:numFmt w:val="bullet"/>
      <w:lvlText w:val="-"/>
      <w:lvlJc w:val="left"/>
      <w:pPr>
        <w:ind w:left="800" w:hanging="360"/>
      </w:pPr>
      <w:rPr>
        <w:rFonts w:ascii="맑은 고딕" w:eastAsia="맑은 고딕" w:hAnsi="맑은 고딕" w:cs="굴림" w:hint="eastAsia"/>
        <w:b w:val="0"/>
        <w:sz w:val="2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842348997">
    <w:abstractNumId w:val="0"/>
  </w:num>
  <w:num w:numId="2" w16cid:durableId="277025384">
    <w:abstractNumId w:val="2"/>
  </w:num>
  <w:num w:numId="3" w16cid:durableId="121985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810"/>
    <w:rsid w:val="00010B72"/>
    <w:rsid w:val="00027DF2"/>
    <w:rsid w:val="0005021C"/>
    <w:rsid w:val="0009221D"/>
    <w:rsid w:val="00126CDF"/>
    <w:rsid w:val="00155A8F"/>
    <w:rsid w:val="00160EE5"/>
    <w:rsid w:val="001657DD"/>
    <w:rsid w:val="00167A6E"/>
    <w:rsid w:val="001C1889"/>
    <w:rsid w:val="001E77E4"/>
    <w:rsid w:val="00216C85"/>
    <w:rsid w:val="002472DA"/>
    <w:rsid w:val="002838B7"/>
    <w:rsid w:val="002A3544"/>
    <w:rsid w:val="00312CB9"/>
    <w:rsid w:val="003145D6"/>
    <w:rsid w:val="0031616C"/>
    <w:rsid w:val="00327947"/>
    <w:rsid w:val="0034403E"/>
    <w:rsid w:val="0035344C"/>
    <w:rsid w:val="00353FC0"/>
    <w:rsid w:val="00383C5B"/>
    <w:rsid w:val="00395975"/>
    <w:rsid w:val="003D5F4B"/>
    <w:rsid w:val="00463750"/>
    <w:rsid w:val="00473777"/>
    <w:rsid w:val="00486462"/>
    <w:rsid w:val="00487F93"/>
    <w:rsid w:val="00495974"/>
    <w:rsid w:val="004B078F"/>
    <w:rsid w:val="004B17BE"/>
    <w:rsid w:val="004D018E"/>
    <w:rsid w:val="004F0ABD"/>
    <w:rsid w:val="0052488E"/>
    <w:rsid w:val="00532019"/>
    <w:rsid w:val="005845EF"/>
    <w:rsid w:val="005A10A5"/>
    <w:rsid w:val="005E1E56"/>
    <w:rsid w:val="005E6388"/>
    <w:rsid w:val="00607602"/>
    <w:rsid w:val="00663B92"/>
    <w:rsid w:val="00664F01"/>
    <w:rsid w:val="006919F9"/>
    <w:rsid w:val="00691EA7"/>
    <w:rsid w:val="006C777F"/>
    <w:rsid w:val="0070020B"/>
    <w:rsid w:val="007464DC"/>
    <w:rsid w:val="00772D04"/>
    <w:rsid w:val="007809A6"/>
    <w:rsid w:val="007A657B"/>
    <w:rsid w:val="007C3E51"/>
    <w:rsid w:val="007E5768"/>
    <w:rsid w:val="007F1A6B"/>
    <w:rsid w:val="007F2D0D"/>
    <w:rsid w:val="00802812"/>
    <w:rsid w:val="00827BB1"/>
    <w:rsid w:val="008553C2"/>
    <w:rsid w:val="008604A1"/>
    <w:rsid w:val="008B43D8"/>
    <w:rsid w:val="008D6DDC"/>
    <w:rsid w:val="008E52B0"/>
    <w:rsid w:val="008E7B24"/>
    <w:rsid w:val="008F03DC"/>
    <w:rsid w:val="009034F2"/>
    <w:rsid w:val="00946774"/>
    <w:rsid w:val="00956600"/>
    <w:rsid w:val="00962A01"/>
    <w:rsid w:val="00981D1A"/>
    <w:rsid w:val="009C4D5A"/>
    <w:rsid w:val="009E3C65"/>
    <w:rsid w:val="009F6C99"/>
    <w:rsid w:val="00A07AC1"/>
    <w:rsid w:val="00A31810"/>
    <w:rsid w:val="00A50937"/>
    <w:rsid w:val="00A6164C"/>
    <w:rsid w:val="00A62BDC"/>
    <w:rsid w:val="00A73417"/>
    <w:rsid w:val="00A76313"/>
    <w:rsid w:val="00AA289E"/>
    <w:rsid w:val="00AA3EFC"/>
    <w:rsid w:val="00AD4129"/>
    <w:rsid w:val="00AE29EB"/>
    <w:rsid w:val="00B045F7"/>
    <w:rsid w:val="00B05635"/>
    <w:rsid w:val="00B14D85"/>
    <w:rsid w:val="00B34112"/>
    <w:rsid w:val="00BB567E"/>
    <w:rsid w:val="00BC6C1D"/>
    <w:rsid w:val="00BD3AD2"/>
    <w:rsid w:val="00BE4AB3"/>
    <w:rsid w:val="00C02BDE"/>
    <w:rsid w:val="00C07AAE"/>
    <w:rsid w:val="00C13166"/>
    <w:rsid w:val="00C1488A"/>
    <w:rsid w:val="00C1747F"/>
    <w:rsid w:val="00C462B4"/>
    <w:rsid w:val="00C761B9"/>
    <w:rsid w:val="00CC2969"/>
    <w:rsid w:val="00CF0DE2"/>
    <w:rsid w:val="00D21E25"/>
    <w:rsid w:val="00D22766"/>
    <w:rsid w:val="00D272C8"/>
    <w:rsid w:val="00D30DF3"/>
    <w:rsid w:val="00D32117"/>
    <w:rsid w:val="00DB6F66"/>
    <w:rsid w:val="00DD3BAF"/>
    <w:rsid w:val="00DD61CE"/>
    <w:rsid w:val="00DE6444"/>
    <w:rsid w:val="00DF30F7"/>
    <w:rsid w:val="00E05EA8"/>
    <w:rsid w:val="00E544D4"/>
    <w:rsid w:val="00E655F0"/>
    <w:rsid w:val="00E70513"/>
    <w:rsid w:val="00E75E75"/>
    <w:rsid w:val="00EA7432"/>
    <w:rsid w:val="00ED327A"/>
    <w:rsid w:val="00EE6CF7"/>
    <w:rsid w:val="00F2082C"/>
    <w:rsid w:val="00F810CE"/>
    <w:rsid w:val="00F8524E"/>
    <w:rsid w:val="00F943C9"/>
    <w:rsid w:val="00FA0D1F"/>
    <w:rsid w:val="00FA6259"/>
    <w:rsid w:val="00FC6D7F"/>
    <w:rsid w:val="00FE1ED0"/>
    <w:rsid w:val="00FF0CD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FE24B"/>
  <w15:docId w15:val="{55CB2EAA-648B-409A-BF76-35D2AE24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Cs w:val="22"/>
        <w:lang w:val="en-US" w:eastAsia="ko-KR" w:bidi="ar-SA"/>
      </w:rPr>
    </w:rPrDefault>
    <w:pPrDefault>
      <w:pPr>
        <w:widowControl w:val="0"/>
        <w:wordWrap w:val="0"/>
        <w:autoSpaceDE w:val="0"/>
        <w:autoSpaceDN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바탕" w:eastAsia="MS Mincho" w:hAnsi="Times New Roman" w:cs="Times New Roman"/>
      <w:szCs w:val="24"/>
    </w:rPr>
  </w:style>
  <w:style w:type="paragraph" w:styleId="3">
    <w:name w:val="heading 3"/>
    <w:basedOn w:val="a"/>
    <w:next w:val="a"/>
    <w:link w:val="3Char"/>
    <w:uiPriority w:val="9"/>
    <w:semiHidden/>
    <w:unhideWhenUsed/>
    <w:qFormat/>
    <w:rsid w:val="00A07AC1"/>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C1488A"/>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wordWrap/>
      <w:autoSpaceDE/>
      <w:autoSpaceDN/>
      <w:spacing w:before="100" w:beforeAutospacing="1" w:after="100" w:afterAutospacing="1" w:line="240" w:lineRule="auto"/>
      <w:jc w:val="left"/>
    </w:pPr>
    <w:rPr>
      <w:rFonts w:ascii="굴림" w:eastAsia="굴림" w:hAnsi="굴림" w:cs="굴림"/>
      <w:kern w:val="0"/>
      <w:sz w:val="24"/>
    </w:rPr>
  </w:style>
  <w:style w:type="character" w:styleId="a4">
    <w:name w:val="Strong"/>
    <w:basedOn w:val="a0"/>
    <w:uiPriority w:val="22"/>
    <w:qFormat/>
    <w:rPr>
      <w:b/>
      <w:bCs/>
    </w:rPr>
  </w:style>
  <w:style w:type="table" w:styleId="a5">
    <w:name w:val="Table Grid"/>
    <w:basedOn w:val="a1"/>
    <w:uiPriority w:val="57"/>
    <w:rsid w:val="00700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basedOn w:val="a0"/>
    <w:link w:val="4"/>
    <w:uiPriority w:val="9"/>
    <w:semiHidden/>
    <w:rsid w:val="00C1488A"/>
    <w:rPr>
      <w:rFonts w:ascii="바탕" w:eastAsia="MS Mincho" w:hAnsi="Times New Roman" w:cs="Times New Roman"/>
      <w:b/>
      <w:bCs/>
      <w:szCs w:val="24"/>
    </w:rPr>
  </w:style>
  <w:style w:type="paragraph" w:styleId="a6">
    <w:name w:val="header"/>
    <w:basedOn w:val="a"/>
    <w:link w:val="Char"/>
    <w:uiPriority w:val="99"/>
    <w:unhideWhenUsed/>
    <w:rsid w:val="007A657B"/>
    <w:pPr>
      <w:tabs>
        <w:tab w:val="center" w:pos="4513"/>
        <w:tab w:val="right" w:pos="9026"/>
      </w:tabs>
      <w:snapToGrid w:val="0"/>
    </w:pPr>
  </w:style>
  <w:style w:type="character" w:customStyle="1" w:styleId="Char">
    <w:name w:val="머리글 Char"/>
    <w:basedOn w:val="a0"/>
    <w:link w:val="a6"/>
    <w:uiPriority w:val="99"/>
    <w:rsid w:val="007A657B"/>
    <w:rPr>
      <w:rFonts w:ascii="바탕" w:eastAsia="MS Mincho" w:hAnsi="Times New Roman" w:cs="Times New Roman"/>
      <w:szCs w:val="24"/>
    </w:rPr>
  </w:style>
  <w:style w:type="paragraph" w:styleId="a7">
    <w:name w:val="footer"/>
    <w:basedOn w:val="a"/>
    <w:link w:val="Char0"/>
    <w:uiPriority w:val="99"/>
    <w:unhideWhenUsed/>
    <w:rsid w:val="007A657B"/>
    <w:pPr>
      <w:tabs>
        <w:tab w:val="center" w:pos="4513"/>
        <w:tab w:val="right" w:pos="9026"/>
      </w:tabs>
      <w:snapToGrid w:val="0"/>
    </w:pPr>
  </w:style>
  <w:style w:type="character" w:customStyle="1" w:styleId="Char0">
    <w:name w:val="바닥글 Char"/>
    <w:basedOn w:val="a0"/>
    <w:link w:val="a7"/>
    <w:uiPriority w:val="99"/>
    <w:rsid w:val="007A657B"/>
    <w:rPr>
      <w:rFonts w:ascii="바탕" w:eastAsia="MS Mincho" w:hAnsi="Times New Roman" w:cs="Times New Roman"/>
      <w:szCs w:val="24"/>
    </w:rPr>
  </w:style>
  <w:style w:type="character" w:styleId="a8">
    <w:name w:val="Hyperlink"/>
    <w:basedOn w:val="a0"/>
    <w:uiPriority w:val="99"/>
    <w:unhideWhenUsed/>
    <w:rsid w:val="007A657B"/>
    <w:rPr>
      <w:color w:val="0563C1" w:themeColor="hyperlink"/>
      <w:u w:val="single"/>
    </w:rPr>
  </w:style>
  <w:style w:type="character" w:styleId="a9">
    <w:name w:val="Unresolved Mention"/>
    <w:basedOn w:val="a0"/>
    <w:uiPriority w:val="99"/>
    <w:semiHidden/>
    <w:unhideWhenUsed/>
    <w:rsid w:val="007A657B"/>
    <w:rPr>
      <w:color w:val="605E5C"/>
      <w:shd w:val="clear" w:color="auto" w:fill="E1DFDD"/>
    </w:rPr>
  </w:style>
  <w:style w:type="character" w:customStyle="1" w:styleId="3Char">
    <w:name w:val="제목 3 Char"/>
    <w:basedOn w:val="a0"/>
    <w:link w:val="3"/>
    <w:uiPriority w:val="9"/>
    <w:semiHidden/>
    <w:rsid w:val="00A07AC1"/>
    <w:rPr>
      <w:rFonts w:asciiTheme="majorHAnsi" w:eastAsiaTheme="majorEastAsia" w:hAnsiTheme="majorHAnsi" w:cstheme="majorBidi"/>
      <w:szCs w:val="24"/>
    </w:rPr>
  </w:style>
  <w:style w:type="paragraph" w:styleId="aa">
    <w:name w:val="annotation text"/>
    <w:basedOn w:val="a"/>
    <w:link w:val="Char1"/>
    <w:uiPriority w:val="99"/>
    <w:unhideWhenUsed/>
    <w:rsid w:val="00C07AAE"/>
    <w:pPr>
      <w:jc w:val="left"/>
    </w:pPr>
  </w:style>
  <w:style w:type="character" w:customStyle="1" w:styleId="Char1">
    <w:name w:val="메모 텍스트 Char"/>
    <w:basedOn w:val="a0"/>
    <w:link w:val="aa"/>
    <w:uiPriority w:val="99"/>
    <w:rsid w:val="00C07AAE"/>
    <w:rPr>
      <w:rFonts w:ascii="바탕" w:eastAsia="MS Mincho" w:hAnsi="Times New Roman" w:cs="Times New Roman"/>
      <w:szCs w:val="24"/>
    </w:rPr>
  </w:style>
  <w:style w:type="paragraph" w:styleId="ab">
    <w:name w:val="caption"/>
    <w:basedOn w:val="a"/>
    <w:next w:val="a"/>
    <w:uiPriority w:val="53"/>
    <w:unhideWhenUsed/>
    <w:qFormat/>
    <w:rsid w:val="00AA289E"/>
    <w:rPr>
      <w:b/>
      <w:bCs/>
      <w:szCs w:val="20"/>
    </w:rPr>
  </w:style>
  <w:style w:type="character" w:styleId="ac">
    <w:name w:val="annotation reference"/>
    <w:basedOn w:val="a0"/>
    <w:uiPriority w:val="99"/>
    <w:semiHidden/>
    <w:unhideWhenUsed/>
    <w:rsid w:val="008F03DC"/>
    <w:rPr>
      <w:sz w:val="18"/>
      <w:szCs w:val="18"/>
    </w:rPr>
  </w:style>
  <w:style w:type="paragraph" w:styleId="ad">
    <w:name w:val="annotation subject"/>
    <w:basedOn w:val="aa"/>
    <w:next w:val="aa"/>
    <w:link w:val="Char2"/>
    <w:uiPriority w:val="99"/>
    <w:semiHidden/>
    <w:unhideWhenUsed/>
    <w:rsid w:val="008F03DC"/>
    <w:rPr>
      <w:b/>
      <w:bCs/>
    </w:rPr>
  </w:style>
  <w:style w:type="character" w:customStyle="1" w:styleId="Char2">
    <w:name w:val="메모 주제 Char"/>
    <w:basedOn w:val="Char1"/>
    <w:link w:val="ad"/>
    <w:uiPriority w:val="99"/>
    <w:semiHidden/>
    <w:rsid w:val="008F03DC"/>
    <w:rPr>
      <w:rFonts w:ascii="바탕" w:eastAsia="MS Mincho"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hrcopinion.co.kr"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090C-B28D-4A60-A17E-15B5E70E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390</Words>
  <Characters>2223</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이소연 (So Yeon Lee)</dc:creator>
  <cp:keywords/>
  <dc:description/>
  <cp:lastModifiedBy>이동한 (Dong Han Lee)</cp:lastModifiedBy>
  <cp:revision>50</cp:revision>
  <cp:lastPrinted>2025-10-14T15:26:00Z</cp:lastPrinted>
  <dcterms:created xsi:type="dcterms:W3CDTF">2025-09-17T05:22:00Z</dcterms:created>
  <dcterms:modified xsi:type="dcterms:W3CDTF">2025-10-14T15:27:00Z</dcterms:modified>
  <cp:version>1100.0100.01</cp:version>
</cp:coreProperties>
</file>